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Pr="00E1447C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E1447C">
        <w:rPr>
          <w:rFonts w:ascii="Arial" w:hAnsi="Arial" w:cs="Arial"/>
          <w:b/>
          <w:bCs/>
          <w:spacing w:val="-2"/>
          <w:sz w:val="28"/>
          <w:szCs w:val="28"/>
        </w:rPr>
        <w:t>Основные направления бюджетной и налоговой политики</w:t>
      </w:r>
    </w:p>
    <w:p w:rsidR="00AE0A2A" w:rsidRPr="00E1447C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E1447C">
        <w:rPr>
          <w:rFonts w:ascii="Arial" w:hAnsi="Arial" w:cs="Arial"/>
          <w:b/>
          <w:bCs/>
          <w:spacing w:val="2"/>
          <w:sz w:val="28"/>
          <w:szCs w:val="28"/>
        </w:rPr>
        <w:t>городского округа Ступино Московской области</w:t>
      </w:r>
    </w:p>
    <w:p w:rsidR="00AE0A2A" w:rsidRPr="00152139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152139">
        <w:rPr>
          <w:rFonts w:ascii="Arial" w:hAnsi="Arial" w:cs="Arial"/>
          <w:b/>
          <w:bCs/>
          <w:spacing w:val="2"/>
          <w:sz w:val="28"/>
          <w:szCs w:val="28"/>
        </w:rPr>
        <w:t>на 20</w:t>
      </w:r>
      <w:r w:rsidR="00E1447C" w:rsidRPr="00152139">
        <w:rPr>
          <w:rFonts w:ascii="Arial" w:hAnsi="Arial" w:cs="Arial"/>
          <w:b/>
          <w:bCs/>
          <w:spacing w:val="2"/>
          <w:sz w:val="28"/>
          <w:szCs w:val="28"/>
        </w:rPr>
        <w:t>2</w:t>
      </w:r>
      <w:r w:rsidR="00B12787">
        <w:rPr>
          <w:rFonts w:ascii="Arial" w:hAnsi="Arial" w:cs="Arial"/>
          <w:b/>
          <w:bCs/>
          <w:spacing w:val="2"/>
          <w:sz w:val="28"/>
          <w:szCs w:val="28"/>
        </w:rPr>
        <w:t>2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 год и на плановый период 202</w:t>
      </w:r>
      <w:r w:rsidR="00B12787">
        <w:rPr>
          <w:rFonts w:ascii="Arial" w:hAnsi="Arial" w:cs="Arial"/>
          <w:b/>
          <w:bCs/>
          <w:spacing w:val="2"/>
          <w:sz w:val="28"/>
          <w:szCs w:val="28"/>
        </w:rPr>
        <w:t>3</w:t>
      </w:r>
      <w:r w:rsidR="00152139"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 и 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>202</w:t>
      </w:r>
      <w:r w:rsidR="00B12787">
        <w:rPr>
          <w:rFonts w:ascii="Arial" w:hAnsi="Arial" w:cs="Arial"/>
          <w:b/>
          <w:bCs/>
          <w:spacing w:val="2"/>
          <w:sz w:val="28"/>
          <w:szCs w:val="28"/>
        </w:rPr>
        <w:t>4</w:t>
      </w:r>
      <w:r w:rsidRPr="00152139">
        <w:rPr>
          <w:rFonts w:ascii="Arial" w:hAnsi="Arial" w:cs="Arial"/>
          <w:b/>
          <w:bCs/>
          <w:spacing w:val="2"/>
          <w:sz w:val="28"/>
          <w:szCs w:val="28"/>
        </w:rPr>
        <w:t xml:space="preserve"> годов</w:t>
      </w:r>
    </w:p>
    <w:p w:rsidR="00AE0A2A" w:rsidRPr="00152139" w:rsidRDefault="00AE0A2A" w:rsidP="00AE0A2A">
      <w:pPr>
        <w:spacing w:after="120"/>
        <w:ind w:firstLine="720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AE0A2A" w:rsidRPr="00B12787" w:rsidRDefault="00AE0A2A" w:rsidP="00C63DF6">
      <w:pPr>
        <w:pStyle w:val="Default"/>
        <w:spacing w:after="120"/>
        <w:ind w:firstLine="709"/>
        <w:jc w:val="both"/>
        <w:rPr>
          <w:rFonts w:ascii="Arial" w:hAnsi="Arial" w:cs="Arial"/>
        </w:rPr>
      </w:pPr>
      <w:r w:rsidRPr="00B12787">
        <w:rPr>
          <w:rFonts w:ascii="Arial" w:hAnsi="Arial" w:cs="Arial"/>
        </w:rPr>
        <w:t>Основные направления бюджетной и налоговой политики городского округа Ступино Московской области на 20</w:t>
      </w:r>
      <w:r w:rsidR="0017552B" w:rsidRPr="00B12787">
        <w:rPr>
          <w:rFonts w:ascii="Arial" w:hAnsi="Arial" w:cs="Arial"/>
        </w:rPr>
        <w:t>2</w:t>
      </w:r>
      <w:r w:rsidR="00B12787" w:rsidRPr="00B12787">
        <w:rPr>
          <w:rFonts w:ascii="Arial" w:hAnsi="Arial" w:cs="Arial"/>
        </w:rPr>
        <w:t>2</w:t>
      </w:r>
      <w:r w:rsidRPr="00B12787">
        <w:rPr>
          <w:rFonts w:ascii="Arial" w:hAnsi="Arial" w:cs="Arial"/>
        </w:rPr>
        <w:t xml:space="preserve"> год и на плановый период 202</w:t>
      </w:r>
      <w:r w:rsidR="00B12787" w:rsidRPr="00B12787">
        <w:rPr>
          <w:rFonts w:ascii="Arial" w:hAnsi="Arial" w:cs="Arial"/>
        </w:rPr>
        <w:t>3</w:t>
      </w:r>
      <w:r w:rsidRPr="00B12787">
        <w:rPr>
          <w:rFonts w:ascii="Arial" w:hAnsi="Arial" w:cs="Arial"/>
        </w:rPr>
        <w:t xml:space="preserve"> и 202</w:t>
      </w:r>
      <w:r w:rsidR="00B12787" w:rsidRPr="00B12787">
        <w:rPr>
          <w:rFonts w:ascii="Arial" w:hAnsi="Arial" w:cs="Arial"/>
        </w:rPr>
        <w:t>4</w:t>
      </w:r>
      <w:r w:rsidRPr="00B12787">
        <w:rPr>
          <w:rFonts w:ascii="Arial" w:hAnsi="Arial" w:cs="Arial"/>
        </w:rPr>
        <w:t xml:space="preserve"> годов </w:t>
      </w:r>
      <w:r w:rsidR="002E61D3" w:rsidRPr="00B12787">
        <w:rPr>
          <w:rFonts w:ascii="Arial" w:hAnsi="Arial" w:cs="Arial"/>
        </w:rPr>
        <w:t xml:space="preserve">(далее – Основные направления) </w:t>
      </w:r>
      <w:r w:rsidRPr="00B12787">
        <w:rPr>
          <w:rFonts w:ascii="Arial" w:hAnsi="Arial" w:cs="Arial"/>
        </w:rPr>
        <w:t xml:space="preserve">разработаны в соответствии с положениями статьи 184.2 Бюджетного кодекса Российской Федерации и статьи 6 </w:t>
      </w:r>
      <w:r w:rsidR="005707EC" w:rsidRPr="00B12787">
        <w:rPr>
          <w:rFonts w:ascii="Arial" w:hAnsi="Arial" w:cs="Arial"/>
        </w:rPr>
        <w:t xml:space="preserve">Положения о бюджетном процессе в городском округе Ступино Московской области, утвержденного </w:t>
      </w:r>
      <w:r w:rsidRPr="00B12787">
        <w:rPr>
          <w:rFonts w:ascii="Arial" w:hAnsi="Arial" w:cs="Arial"/>
        </w:rPr>
        <w:t>решени</w:t>
      </w:r>
      <w:r w:rsidR="005707EC" w:rsidRPr="00B12787">
        <w:rPr>
          <w:rFonts w:ascii="Arial" w:hAnsi="Arial" w:cs="Arial"/>
        </w:rPr>
        <w:t>ем</w:t>
      </w:r>
      <w:r w:rsidRPr="00B12787">
        <w:rPr>
          <w:rFonts w:ascii="Arial" w:hAnsi="Arial" w:cs="Arial"/>
        </w:rPr>
        <w:t xml:space="preserve"> Совета депутатов городского округа Ступино Московской области </w:t>
      </w:r>
      <w:r w:rsidR="005707EC" w:rsidRPr="00B12787">
        <w:rPr>
          <w:rFonts w:ascii="Arial" w:hAnsi="Arial" w:cs="Arial"/>
        </w:rPr>
        <w:t>от 19.10.2017</w:t>
      </w:r>
      <w:r w:rsidRPr="00B12787">
        <w:rPr>
          <w:rFonts w:ascii="Arial" w:hAnsi="Arial" w:cs="Arial"/>
        </w:rPr>
        <w:t>№ 28/3.</w:t>
      </w:r>
    </w:p>
    <w:p w:rsidR="00264249" w:rsidRPr="00264249" w:rsidRDefault="00264249" w:rsidP="00C63DF6">
      <w:pPr>
        <w:pStyle w:val="Default"/>
        <w:spacing w:after="120"/>
        <w:ind w:firstLine="709"/>
        <w:jc w:val="both"/>
        <w:rPr>
          <w:rFonts w:ascii="Arial" w:hAnsi="Arial" w:cs="Arial"/>
        </w:rPr>
      </w:pPr>
      <w:r w:rsidRPr="00264249">
        <w:rPr>
          <w:rFonts w:ascii="Arial" w:hAnsi="Arial" w:cs="Arial"/>
        </w:rPr>
        <w:t xml:space="preserve">Целью разработки Основных направлений является определение условий, используемых при составлении проекта бюджета </w:t>
      </w:r>
      <w:r w:rsidRPr="00B12787">
        <w:rPr>
          <w:rFonts w:ascii="Arial" w:hAnsi="Arial" w:cs="Arial"/>
        </w:rPr>
        <w:t>городского округа Ступино</w:t>
      </w:r>
      <w:r w:rsidR="00BD0858">
        <w:rPr>
          <w:rFonts w:ascii="Arial" w:hAnsi="Arial" w:cs="Arial"/>
        </w:rPr>
        <w:t xml:space="preserve"> </w:t>
      </w:r>
      <w:r w:rsidRPr="00264249">
        <w:rPr>
          <w:rFonts w:ascii="Arial" w:hAnsi="Arial" w:cs="Arial"/>
        </w:rPr>
        <w:t xml:space="preserve">Московской области на 2022-2024 годы, основных подходов к его формированию, основных характеристик и прогнозируемых параметров бюджета </w:t>
      </w:r>
      <w:r w:rsidRPr="00B12787">
        <w:rPr>
          <w:rFonts w:ascii="Arial" w:hAnsi="Arial" w:cs="Arial"/>
        </w:rPr>
        <w:t>городского округа Ступино</w:t>
      </w:r>
      <w:r w:rsidRPr="00264249">
        <w:rPr>
          <w:rFonts w:ascii="Arial" w:hAnsi="Arial" w:cs="Arial"/>
        </w:rPr>
        <w:t xml:space="preserve"> Московской области. </w:t>
      </w:r>
    </w:p>
    <w:p w:rsidR="00AE0A2A" w:rsidRPr="00B12787" w:rsidRDefault="00AE0A2A" w:rsidP="00C63DF6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2787">
        <w:rPr>
          <w:rFonts w:ascii="Arial" w:hAnsi="Arial" w:cs="Arial"/>
          <w:color w:val="000000"/>
          <w:sz w:val="24"/>
          <w:szCs w:val="24"/>
        </w:rPr>
        <w:t>Формирование Основных направлений осуществлялось на основе прогноза социально-экономического развития городского округа Ступино Московской области на 20</w:t>
      </w:r>
      <w:r w:rsidR="00B061B1" w:rsidRPr="00B12787">
        <w:rPr>
          <w:rFonts w:ascii="Arial" w:hAnsi="Arial" w:cs="Arial"/>
          <w:color w:val="000000"/>
          <w:sz w:val="24"/>
          <w:szCs w:val="24"/>
        </w:rPr>
        <w:t>2</w:t>
      </w:r>
      <w:r w:rsidR="00B12787" w:rsidRPr="00B12787">
        <w:rPr>
          <w:rFonts w:ascii="Arial" w:hAnsi="Arial" w:cs="Arial"/>
          <w:color w:val="000000"/>
          <w:sz w:val="24"/>
          <w:szCs w:val="24"/>
        </w:rPr>
        <w:t>2</w:t>
      </w:r>
      <w:r w:rsidRPr="00B12787">
        <w:rPr>
          <w:rFonts w:ascii="Arial" w:hAnsi="Arial" w:cs="Arial"/>
          <w:color w:val="000000"/>
          <w:sz w:val="24"/>
          <w:szCs w:val="24"/>
        </w:rPr>
        <w:t>-202</w:t>
      </w:r>
      <w:r w:rsidR="00B12787" w:rsidRPr="00B12787">
        <w:rPr>
          <w:rFonts w:ascii="Arial" w:hAnsi="Arial" w:cs="Arial"/>
          <w:color w:val="000000"/>
          <w:sz w:val="24"/>
          <w:szCs w:val="24"/>
        </w:rPr>
        <w:t>4</w:t>
      </w:r>
      <w:r w:rsidRPr="00B12787">
        <w:rPr>
          <w:rFonts w:ascii="Arial" w:hAnsi="Arial" w:cs="Arial"/>
          <w:color w:val="000000"/>
          <w:sz w:val="24"/>
          <w:szCs w:val="24"/>
        </w:rPr>
        <w:t xml:space="preserve"> годы, с учетом положений Указов </w:t>
      </w:r>
      <w:r w:rsidRPr="00B12787">
        <w:rPr>
          <w:rStyle w:val="a9"/>
          <w:rFonts w:ascii="Arial" w:hAnsi="Arial" w:cs="Arial"/>
          <w:color w:val="auto"/>
          <w:sz w:val="24"/>
          <w:szCs w:val="24"/>
        </w:rPr>
        <w:t>Президента Российской Федерации от 7 мая 201</w:t>
      </w:r>
      <w:r w:rsidR="002E61D3" w:rsidRPr="00B12787">
        <w:rPr>
          <w:rStyle w:val="a9"/>
          <w:rFonts w:ascii="Arial" w:hAnsi="Arial" w:cs="Arial"/>
          <w:color w:val="auto"/>
          <w:sz w:val="24"/>
          <w:szCs w:val="24"/>
        </w:rPr>
        <w:t>2</w:t>
      </w:r>
      <w:r w:rsidRPr="00B12787">
        <w:rPr>
          <w:rStyle w:val="a9"/>
          <w:rFonts w:ascii="Arial" w:hAnsi="Arial" w:cs="Arial"/>
          <w:color w:val="auto"/>
          <w:sz w:val="24"/>
          <w:szCs w:val="24"/>
        </w:rPr>
        <w:t xml:space="preserve"> года, </w:t>
      </w:r>
      <w:r w:rsidR="00211950" w:rsidRPr="00B12787">
        <w:rPr>
          <w:rFonts w:ascii="Arial" w:hAnsi="Arial" w:cs="Arial"/>
          <w:color w:val="000000"/>
          <w:sz w:val="24"/>
          <w:szCs w:val="24"/>
        </w:rPr>
        <w:t xml:space="preserve">приоритетных целей и </w:t>
      </w:r>
      <w:r w:rsidR="00211950" w:rsidRPr="00C63DF6">
        <w:rPr>
          <w:rFonts w:ascii="Arial" w:hAnsi="Arial" w:cs="Arial"/>
          <w:color w:val="000000"/>
          <w:sz w:val="24"/>
          <w:szCs w:val="24"/>
        </w:rPr>
        <w:t>задач</w:t>
      </w:r>
      <w:r w:rsidR="00BD0858" w:rsidRPr="00C63DF6">
        <w:rPr>
          <w:rFonts w:ascii="Arial" w:hAnsi="Arial" w:cs="Arial"/>
          <w:color w:val="000000"/>
          <w:sz w:val="24"/>
          <w:szCs w:val="24"/>
        </w:rPr>
        <w:t xml:space="preserve"> </w:t>
      </w:r>
      <w:r w:rsidR="00A21C34" w:rsidRPr="00C63DF6">
        <w:rPr>
          <w:rFonts w:ascii="Arial" w:hAnsi="Arial" w:cs="Arial"/>
          <w:color w:val="000000"/>
          <w:sz w:val="24"/>
          <w:szCs w:val="24"/>
        </w:rPr>
        <w:t xml:space="preserve">национальных проектов, </w:t>
      </w:r>
      <w:r w:rsidR="00CB7903" w:rsidRPr="00C63DF6">
        <w:rPr>
          <w:rFonts w:ascii="Arial" w:hAnsi="Arial" w:cs="Arial"/>
          <w:color w:val="000000"/>
          <w:sz w:val="24"/>
          <w:szCs w:val="24"/>
        </w:rPr>
        <w:t>муниципальных программ</w:t>
      </w:r>
      <w:r w:rsidR="00211950" w:rsidRPr="00C63DF6">
        <w:rPr>
          <w:rFonts w:ascii="Arial" w:hAnsi="Arial" w:cs="Arial"/>
          <w:color w:val="000000"/>
          <w:sz w:val="24"/>
          <w:szCs w:val="24"/>
        </w:rPr>
        <w:t>.</w:t>
      </w:r>
    </w:p>
    <w:p w:rsidR="00AE0A2A" w:rsidRPr="00B12787" w:rsidRDefault="00AE0A2A" w:rsidP="00C63DF6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2787">
        <w:rPr>
          <w:rFonts w:ascii="Arial" w:hAnsi="Arial" w:cs="Arial"/>
          <w:color w:val="000000"/>
          <w:sz w:val="24"/>
          <w:szCs w:val="24"/>
        </w:rPr>
        <w:t>Базируясь на ключевых параметрах прогноза социально-экономического развития городского округа Ступино Московской области 20</w:t>
      </w:r>
      <w:r w:rsidR="0017552B" w:rsidRPr="00B12787">
        <w:rPr>
          <w:rFonts w:ascii="Arial" w:hAnsi="Arial" w:cs="Arial"/>
          <w:color w:val="000000"/>
          <w:sz w:val="24"/>
          <w:szCs w:val="24"/>
        </w:rPr>
        <w:t>2</w:t>
      </w:r>
      <w:r w:rsidR="00B12787" w:rsidRPr="00B12787">
        <w:rPr>
          <w:rFonts w:ascii="Arial" w:hAnsi="Arial" w:cs="Arial"/>
          <w:color w:val="000000"/>
          <w:sz w:val="24"/>
          <w:szCs w:val="24"/>
        </w:rPr>
        <w:t>2</w:t>
      </w:r>
      <w:r w:rsidRPr="00B12787">
        <w:rPr>
          <w:rFonts w:ascii="Arial" w:hAnsi="Arial" w:cs="Arial"/>
          <w:color w:val="000000"/>
          <w:sz w:val="24"/>
          <w:szCs w:val="24"/>
        </w:rPr>
        <w:t>-202</w:t>
      </w:r>
      <w:r w:rsidR="00B12787" w:rsidRPr="00B12787">
        <w:rPr>
          <w:rFonts w:ascii="Arial" w:hAnsi="Arial" w:cs="Arial"/>
          <w:color w:val="000000"/>
          <w:sz w:val="24"/>
          <w:szCs w:val="24"/>
        </w:rPr>
        <w:t>4</w:t>
      </w:r>
      <w:r w:rsidRPr="00B12787">
        <w:rPr>
          <w:rFonts w:ascii="Arial" w:hAnsi="Arial" w:cs="Arial"/>
          <w:color w:val="000000"/>
          <w:sz w:val="24"/>
          <w:szCs w:val="24"/>
        </w:rPr>
        <w:t xml:space="preserve"> годов, который отражает сложившуюся тенденцию развития экономики городского округа Ступино Московской области, определены подходы 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период.</w:t>
      </w:r>
    </w:p>
    <w:p w:rsidR="00AE0A2A" w:rsidRPr="00B12787" w:rsidRDefault="00AE0A2A" w:rsidP="00C63DF6">
      <w:pPr>
        <w:spacing w:after="12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B12787">
        <w:rPr>
          <w:rFonts w:ascii="Arial" w:hAnsi="Arial" w:cs="Arial"/>
          <w:snapToGrid w:val="0"/>
          <w:sz w:val="24"/>
          <w:szCs w:val="24"/>
        </w:rPr>
        <w:t>Ключевыми направлениями бюджетной и налоговой политики являются:</w:t>
      </w:r>
    </w:p>
    <w:p w:rsidR="00AE0A2A" w:rsidRPr="00B12787" w:rsidRDefault="00CC067C" w:rsidP="00C63DF6">
      <w:pPr>
        <w:numPr>
          <w:ilvl w:val="0"/>
          <w:numId w:val="4"/>
        </w:numPr>
        <w:tabs>
          <w:tab w:val="left" w:pos="851"/>
          <w:tab w:val="left" w:pos="1134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</w:t>
      </w:r>
      <w:r w:rsidR="00AE0A2A" w:rsidRPr="00B12787">
        <w:rPr>
          <w:rFonts w:ascii="Arial" w:hAnsi="Arial" w:cs="Arial"/>
          <w:sz w:val="24"/>
          <w:szCs w:val="24"/>
        </w:rPr>
        <w:t xml:space="preserve"> доходной базы бюджета </w:t>
      </w:r>
      <w:r w:rsidR="00AE0A2A" w:rsidRPr="00B12787">
        <w:rPr>
          <w:rFonts w:ascii="Arial" w:hAnsi="Arial" w:cs="Arial"/>
          <w:color w:val="000000"/>
          <w:sz w:val="24"/>
          <w:szCs w:val="24"/>
        </w:rPr>
        <w:t>городского округа Ступино Московской области;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851"/>
          <w:tab w:val="left" w:pos="1134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>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63DF6">
        <w:rPr>
          <w:rFonts w:ascii="Arial" w:hAnsi="Arial" w:cs="Arial"/>
          <w:sz w:val="24"/>
          <w:szCs w:val="24"/>
        </w:rPr>
        <w:t>безусловное исполнение принятых социальных обязательств;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C63DF6">
        <w:rPr>
          <w:rFonts w:ascii="Arial" w:hAnsi="Arial" w:cs="Arial"/>
          <w:bCs/>
          <w:iCs/>
          <w:sz w:val="24"/>
          <w:szCs w:val="24"/>
        </w:rPr>
        <w:t>повышение эффективности бюджетных расходов;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C63DF6">
        <w:rPr>
          <w:rFonts w:ascii="Arial" w:hAnsi="Arial" w:cs="Arial"/>
          <w:bCs/>
          <w:iCs/>
          <w:sz w:val="24"/>
          <w:szCs w:val="24"/>
        </w:rPr>
        <w:t>финансовое обеспечение реализации приоритетных для округа задач, в том числе: дальнейшее развитие сфер образования, физической культуры и спорта, культуры, обеспечение комфортной среды проживания;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63DF6">
        <w:rPr>
          <w:rFonts w:ascii="Arial" w:hAnsi="Arial" w:cs="Arial"/>
          <w:sz w:val="24"/>
          <w:szCs w:val="24"/>
        </w:rPr>
        <w:t>повышение доступности и качества муниципальных услуг;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63DF6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2B1A8B" w:rsidRPr="00C63DF6" w:rsidRDefault="002B1A8B" w:rsidP="00C63DF6">
      <w:pPr>
        <w:pStyle w:val="af3"/>
        <w:numPr>
          <w:ilvl w:val="0"/>
          <w:numId w:val="4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C63DF6">
        <w:rPr>
          <w:rFonts w:ascii="Arial" w:hAnsi="Arial" w:cs="Arial"/>
          <w:sz w:val="24"/>
          <w:szCs w:val="24"/>
        </w:rPr>
        <w:t>поддержание умеренной долговой нагрузки на бюджет городского округа.</w:t>
      </w:r>
    </w:p>
    <w:p w:rsidR="00C63DF6" w:rsidRPr="006D6851" w:rsidRDefault="00C63DF6" w:rsidP="00C63DF6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6851">
        <w:rPr>
          <w:rFonts w:ascii="Arial" w:hAnsi="Arial" w:cs="Arial"/>
          <w:color w:val="000000"/>
          <w:sz w:val="24"/>
          <w:szCs w:val="24"/>
        </w:rPr>
        <w:t xml:space="preserve">Основные направления налоговой политики </w:t>
      </w:r>
      <w:r w:rsidRPr="00B12787">
        <w:rPr>
          <w:rFonts w:ascii="Arial" w:hAnsi="Arial" w:cs="Arial"/>
          <w:color w:val="000000"/>
          <w:sz w:val="24"/>
          <w:szCs w:val="24"/>
        </w:rPr>
        <w:t xml:space="preserve">городского округа Ступино Московской области </w:t>
      </w:r>
      <w:r w:rsidRPr="006D6851">
        <w:rPr>
          <w:rFonts w:ascii="Arial" w:hAnsi="Arial" w:cs="Arial"/>
          <w:color w:val="000000"/>
          <w:sz w:val="24"/>
          <w:szCs w:val="24"/>
        </w:rPr>
        <w:t xml:space="preserve">Московской области на 2022 год и плановый период 2023-2024 годов направлены на устойчивое социально-экономическое развитие городского округа и создание благоприятных условий для развития предпринимательства на территории </w:t>
      </w:r>
      <w:r w:rsidRPr="00B12787">
        <w:rPr>
          <w:rFonts w:ascii="Arial" w:hAnsi="Arial" w:cs="Arial"/>
          <w:color w:val="000000"/>
          <w:sz w:val="24"/>
          <w:szCs w:val="24"/>
        </w:rPr>
        <w:t>городского округа Ступино</w:t>
      </w:r>
      <w:r w:rsidRPr="006D6851">
        <w:rPr>
          <w:rFonts w:ascii="Arial" w:hAnsi="Arial" w:cs="Arial"/>
          <w:color w:val="000000"/>
          <w:sz w:val="24"/>
          <w:szCs w:val="24"/>
        </w:rPr>
        <w:t xml:space="preserve"> Московской области.</w:t>
      </w:r>
    </w:p>
    <w:p w:rsidR="00C63DF6" w:rsidRPr="006D6851" w:rsidRDefault="00C63DF6" w:rsidP="00C63DF6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6851">
        <w:rPr>
          <w:rFonts w:ascii="Arial" w:hAnsi="Arial" w:cs="Arial"/>
          <w:color w:val="000000"/>
          <w:sz w:val="24"/>
          <w:szCs w:val="24"/>
        </w:rPr>
        <w:t xml:space="preserve">Налоговая политика формируется с учетом ориентации на стимулирование привлечения инвестиций, выравнивание социально-экономического положения </w:t>
      </w:r>
      <w:r w:rsidRPr="006D6851">
        <w:rPr>
          <w:rFonts w:ascii="Arial" w:hAnsi="Arial" w:cs="Arial"/>
          <w:color w:val="000000"/>
          <w:sz w:val="24"/>
          <w:szCs w:val="24"/>
        </w:rPr>
        <w:lastRenderedPageBreak/>
        <w:t>городского округа, расширение доходной базы бюджета.</w:t>
      </w:r>
    </w:p>
    <w:p w:rsidR="00AE0A2A" w:rsidRPr="00B12787" w:rsidRDefault="00AE0A2A" w:rsidP="00C63DF6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 xml:space="preserve">В целях </w:t>
      </w:r>
      <w:r w:rsidR="00B816F8" w:rsidRPr="00B12787">
        <w:rPr>
          <w:rFonts w:ascii="Arial" w:hAnsi="Arial" w:cs="Arial"/>
          <w:sz w:val="24"/>
          <w:szCs w:val="24"/>
        </w:rPr>
        <w:t>повышения</w:t>
      </w:r>
      <w:r w:rsidR="00BD0858">
        <w:rPr>
          <w:rFonts w:ascii="Arial" w:hAnsi="Arial" w:cs="Arial"/>
          <w:sz w:val="24"/>
          <w:szCs w:val="24"/>
        </w:rPr>
        <w:t xml:space="preserve"> </w:t>
      </w:r>
      <w:r w:rsidR="00B816F8" w:rsidRPr="00B12787">
        <w:rPr>
          <w:rFonts w:ascii="Arial" w:hAnsi="Arial" w:cs="Arial"/>
          <w:sz w:val="24"/>
          <w:szCs w:val="24"/>
        </w:rPr>
        <w:t xml:space="preserve">налогового потенциала и увеличения </w:t>
      </w:r>
      <w:r w:rsidRPr="00B12787">
        <w:rPr>
          <w:rFonts w:ascii="Arial" w:hAnsi="Arial" w:cs="Arial"/>
          <w:sz w:val="24"/>
          <w:szCs w:val="24"/>
        </w:rPr>
        <w:t>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доходов, в том числе: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>реализация мероприятий, направленных на погашение задолженности по налоговым и неналоговым платежам юридическими и физическими лицами, а также взаимодействие с территориальными отделами федеральных органов исполнительной власти в части мероприятий по снижению задолженности;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>выявление и постановка на налоговый учет организаций, осуществляющих деятельность на территории городского округа Ступино</w:t>
      </w:r>
      <w:r w:rsidR="00B12787" w:rsidRPr="00B12787">
        <w:rPr>
          <w:rFonts w:ascii="Arial" w:hAnsi="Arial" w:cs="Arial"/>
          <w:sz w:val="24"/>
          <w:szCs w:val="24"/>
        </w:rPr>
        <w:t xml:space="preserve"> Московской области</w:t>
      </w:r>
      <w:r w:rsidRPr="00B12787">
        <w:rPr>
          <w:rFonts w:ascii="Arial" w:hAnsi="Arial" w:cs="Arial"/>
          <w:sz w:val="24"/>
          <w:szCs w:val="24"/>
        </w:rPr>
        <w:t>, но не зарегистрированных на территории городского округа Ступино</w:t>
      </w:r>
      <w:r w:rsidR="00B12787" w:rsidRPr="00B12787">
        <w:rPr>
          <w:rFonts w:ascii="Arial" w:hAnsi="Arial" w:cs="Arial"/>
          <w:sz w:val="24"/>
          <w:szCs w:val="24"/>
        </w:rPr>
        <w:t xml:space="preserve"> Московской области</w:t>
      </w:r>
      <w:r w:rsidRPr="00B12787">
        <w:rPr>
          <w:rFonts w:ascii="Arial" w:hAnsi="Arial" w:cs="Arial"/>
          <w:sz w:val="24"/>
          <w:szCs w:val="24"/>
        </w:rPr>
        <w:t xml:space="preserve">; 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</w:t>
      </w:r>
      <w:r w:rsidR="00B12787" w:rsidRPr="00B12787">
        <w:rPr>
          <w:rFonts w:ascii="Arial" w:hAnsi="Arial" w:cs="Arial"/>
          <w:sz w:val="24"/>
          <w:szCs w:val="24"/>
        </w:rPr>
        <w:t xml:space="preserve">Московской области </w:t>
      </w:r>
      <w:r w:rsidRPr="00B12787">
        <w:rPr>
          <w:rFonts w:ascii="Arial" w:hAnsi="Arial" w:cs="Arial"/>
          <w:sz w:val="24"/>
          <w:szCs w:val="24"/>
        </w:rPr>
        <w:t xml:space="preserve">инвестиционных проектов, развитие новых производств, расширение числа рабочих мест; </w:t>
      </w:r>
    </w:p>
    <w:p w:rsidR="00AE0A2A" w:rsidRPr="00B12787" w:rsidRDefault="00AE0A2A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 xml:space="preserve">повышение предпринимательской активности и развитие малого и среднего </w:t>
      </w:r>
      <w:r w:rsidR="00B816F8" w:rsidRPr="00B12787">
        <w:rPr>
          <w:rFonts w:ascii="Arial" w:hAnsi="Arial" w:cs="Arial"/>
          <w:sz w:val="24"/>
          <w:szCs w:val="24"/>
        </w:rPr>
        <w:t>предпринимательства;</w:t>
      </w:r>
    </w:p>
    <w:p w:rsidR="00B816F8" w:rsidRPr="00B12787" w:rsidRDefault="00B816F8" w:rsidP="00C63DF6">
      <w:pPr>
        <w:numPr>
          <w:ilvl w:val="0"/>
          <w:numId w:val="4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2787">
        <w:rPr>
          <w:rFonts w:ascii="Arial" w:hAnsi="Arial" w:cs="Arial"/>
          <w:sz w:val="24"/>
          <w:szCs w:val="24"/>
        </w:rPr>
        <w:t>проведение ежегодной оценки эффективности налоговых расходов городского округа Ступино</w:t>
      </w:r>
      <w:r w:rsidR="00B12787" w:rsidRPr="00B12787">
        <w:rPr>
          <w:rFonts w:ascii="Arial" w:hAnsi="Arial" w:cs="Arial"/>
          <w:sz w:val="24"/>
          <w:szCs w:val="24"/>
        </w:rPr>
        <w:t xml:space="preserve"> Московской области</w:t>
      </w:r>
      <w:r w:rsidRPr="00B12787">
        <w:rPr>
          <w:rFonts w:ascii="Arial" w:hAnsi="Arial" w:cs="Arial"/>
          <w:sz w:val="24"/>
          <w:szCs w:val="24"/>
        </w:rPr>
        <w:t>.</w:t>
      </w:r>
    </w:p>
    <w:p w:rsidR="00AE0A2A" w:rsidRPr="00AF68A2" w:rsidRDefault="00AE0A2A" w:rsidP="00C63DF6">
      <w:pPr>
        <w:tabs>
          <w:tab w:val="left" w:pos="993"/>
          <w:tab w:val="center" w:pos="4677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F68A2">
        <w:rPr>
          <w:rFonts w:ascii="Arial" w:hAnsi="Arial" w:cs="Arial"/>
          <w:bCs/>
          <w:iCs/>
          <w:sz w:val="24"/>
          <w:szCs w:val="24"/>
        </w:rPr>
        <w:t>Доходная часть б</w:t>
      </w:r>
      <w:r w:rsidRPr="00AF68A2">
        <w:rPr>
          <w:rFonts w:ascii="Arial" w:hAnsi="Arial" w:cs="Arial"/>
          <w:sz w:val="24"/>
          <w:szCs w:val="24"/>
        </w:rPr>
        <w:t xml:space="preserve">юджета городского округа Ступино </w:t>
      </w:r>
      <w:r w:rsidRPr="00AF68A2">
        <w:rPr>
          <w:rFonts w:ascii="Arial" w:hAnsi="Arial" w:cs="Arial"/>
          <w:color w:val="000000"/>
          <w:sz w:val="24"/>
          <w:szCs w:val="24"/>
        </w:rPr>
        <w:t>на 20</w:t>
      </w:r>
      <w:r w:rsidR="009E4ED5" w:rsidRPr="00AF68A2">
        <w:rPr>
          <w:rFonts w:ascii="Arial" w:hAnsi="Arial" w:cs="Arial"/>
          <w:color w:val="000000"/>
          <w:sz w:val="24"/>
          <w:szCs w:val="24"/>
        </w:rPr>
        <w:t>2</w:t>
      </w:r>
      <w:r w:rsidR="00AF68A2" w:rsidRPr="00AF68A2">
        <w:rPr>
          <w:rFonts w:ascii="Arial" w:hAnsi="Arial" w:cs="Arial"/>
          <w:color w:val="000000"/>
          <w:sz w:val="24"/>
          <w:szCs w:val="24"/>
        </w:rPr>
        <w:t>2</w:t>
      </w:r>
      <w:r w:rsidRPr="00AF68A2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и </w:t>
      </w:r>
      <w:r w:rsidR="009E4ED5"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на </w:t>
      </w:r>
      <w:r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>плановый период 202</w:t>
      </w:r>
      <w:r w:rsidR="00AF68A2"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>3</w:t>
      </w:r>
      <w:r w:rsidR="0024310A"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>и</w:t>
      </w:r>
      <w:r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202</w:t>
      </w:r>
      <w:r w:rsidR="00AF68A2"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>4</w:t>
      </w:r>
      <w:r w:rsidRPr="00AF68A2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годов</w:t>
      </w:r>
      <w:r w:rsidRPr="00AF68A2">
        <w:rPr>
          <w:rFonts w:ascii="Arial" w:hAnsi="Arial" w:cs="Arial"/>
          <w:sz w:val="24"/>
          <w:szCs w:val="24"/>
        </w:rPr>
        <w:t xml:space="preserve"> сформирована в условиях действующего бюджетного законодательства Российской Федерации и Московской области.</w:t>
      </w:r>
    </w:p>
    <w:p w:rsidR="00AE0A2A" w:rsidRPr="00AF68A2" w:rsidRDefault="00AE0A2A" w:rsidP="00C63DF6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AF68A2">
        <w:rPr>
          <w:rFonts w:ascii="Arial" w:hAnsi="Arial" w:cs="Arial"/>
          <w:sz w:val="24"/>
          <w:szCs w:val="24"/>
        </w:rPr>
        <w:t xml:space="preserve">Общий объем доходов бюджета городского округа Ступино Московской области прогнозируется: </w:t>
      </w:r>
    </w:p>
    <w:p w:rsidR="0024310A" w:rsidRPr="00F71C32" w:rsidRDefault="0024310A" w:rsidP="00C63DF6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>в 202</w:t>
      </w:r>
      <w:r w:rsidR="002E7485" w:rsidRPr="00F71C32">
        <w:rPr>
          <w:rFonts w:ascii="Arial" w:hAnsi="Arial" w:cs="Arial"/>
          <w:sz w:val="24"/>
          <w:szCs w:val="24"/>
        </w:rPr>
        <w:t>2</w:t>
      </w:r>
      <w:r w:rsidRPr="00F71C32">
        <w:rPr>
          <w:rFonts w:ascii="Arial" w:hAnsi="Arial" w:cs="Arial"/>
          <w:sz w:val="24"/>
          <w:szCs w:val="24"/>
        </w:rPr>
        <w:t xml:space="preserve"> году в сумме </w:t>
      </w:r>
      <w:r w:rsidR="00950631">
        <w:rPr>
          <w:rFonts w:ascii="Arial" w:hAnsi="Arial" w:cs="Arial"/>
          <w:sz w:val="24"/>
          <w:szCs w:val="24"/>
        </w:rPr>
        <w:t>8 634</w:t>
      </w:r>
      <w:r w:rsidR="0080090A">
        <w:rPr>
          <w:rFonts w:ascii="Arial" w:hAnsi="Arial" w:cs="Arial"/>
          <w:sz w:val="24"/>
          <w:szCs w:val="24"/>
        </w:rPr>
        <w:t> 290,3</w:t>
      </w:r>
      <w:r w:rsidR="002E7485" w:rsidRPr="00F71C32">
        <w:rPr>
          <w:rFonts w:ascii="Arial" w:hAnsi="Arial" w:cs="Arial"/>
          <w:sz w:val="24"/>
          <w:szCs w:val="24"/>
        </w:rPr>
        <w:t xml:space="preserve"> тыс</w:t>
      </w:r>
      <w:r w:rsidR="00F71C32" w:rsidRPr="00F71C32">
        <w:rPr>
          <w:rFonts w:ascii="Arial" w:hAnsi="Arial" w:cs="Arial"/>
          <w:sz w:val="24"/>
          <w:szCs w:val="24"/>
        </w:rPr>
        <w:t>. рублей</w:t>
      </w:r>
      <w:r w:rsidRPr="00F71C32">
        <w:rPr>
          <w:rFonts w:ascii="Arial" w:hAnsi="Arial" w:cs="Arial"/>
          <w:sz w:val="24"/>
          <w:szCs w:val="24"/>
        </w:rPr>
        <w:t xml:space="preserve">; </w:t>
      </w:r>
    </w:p>
    <w:p w:rsidR="0024310A" w:rsidRPr="00F71C32" w:rsidRDefault="0024310A" w:rsidP="00C63DF6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>в 202</w:t>
      </w:r>
      <w:r w:rsidR="008826F2" w:rsidRPr="00F71C32">
        <w:rPr>
          <w:rFonts w:ascii="Arial" w:hAnsi="Arial" w:cs="Arial"/>
          <w:sz w:val="24"/>
          <w:szCs w:val="24"/>
        </w:rPr>
        <w:t>3</w:t>
      </w:r>
      <w:r w:rsidRPr="00F71C32">
        <w:rPr>
          <w:rFonts w:ascii="Arial" w:hAnsi="Arial" w:cs="Arial"/>
          <w:sz w:val="24"/>
          <w:szCs w:val="24"/>
        </w:rPr>
        <w:t xml:space="preserve"> году в сумме </w:t>
      </w:r>
      <w:r w:rsidR="00950631">
        <w:rPr>
          <w:rFonts w:ascii="Arial" w:hAnsi="Arial" w:cs="Arial"/>
          <w:sz w:val="24"/>
          <w:szCs w:val="24"/>
        </w:rPr>
        <w:t>8 419 979,9</w:t>
      </w:r>
      <w:r w:rsidR="008826F2" w:rsidRPr="00F71C32">
        <w:rPr>
          <w:rFonts w:ascii="Arial" w:hAnsi="Arial" w:cs="Arial"/>
          <w:sz w:val="24"/>
          <w:szCs w:val="24"/>
        </w:rPr>
        <w:t xml:space="preserve"> тыс</w:t>
      </w:r>
      <w:r w:rsidR="00F71C32" w:rsidRPr="00F71C32">
        <w:rPr>
          <w:rFonts w:ascii="Arial" w:hAnsi="Arial" w:cs="Arial"/>
          <w:sz w:val="24"/>
          <w:szCs w:val="24"/>
        </w:rPr>
        <w:t>. рублей</w:t>
      </w:r>
      <w:r w:rsidRPr="00F71C32">
        <w:rPr>
          <w:rFonts w:ascii="Arial" w:hAnsi="Arial" w:cs="Arial"/>
          <w:sz w:val="24"/>
          <w:szCs w:val="24"/>
        </w:rPr>
        <w:t>;</w:t>
      </w:r>
    </w:p>
    <w:p w:rsidR="0024310A" w:rsidRPr="00F71C32" w:rsidRDefault="0024310A" w:rsidP="00C63DF6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71C32">
        <w:rPr>
          <w:rFonts w:ascii="Arial" w:hAnsi="Arial" w:cs="Arial"/>
          <w:sz w:val="24"/>
          <w:szCs w:val="24"/>
        </w:rPr>
        <w:t xml:space="preserve">в 2023 году </w:t>
      </w:r>
      <w:r w:rsidR="008826F2" w:rsidRPr="00F71C32">
        <w:rPr>
          <w:rFonts w:ascii="Arial" w:hAnsi="Arial" w:cs="Arial"/>
          <w:sz w:val="24"/>
          <w:szCs w:val="24"/>
        </w:rPr>
        <w:t xml:space="preserve">в сумме </w:t>
      </w:r>
      <w:r w:rsidR="00950631">
        <w:rPr>
          <w:rFonts w:ascii="Arial" w:hAnsi="Arial" w:cs="Arial"/>
          <w:sz w:val="24"/>
          <w:szCs w:val="24"/>
        </w:rPr>
        <w:t>6 840 039,5</w:t>
      </w:r>
      <w:r w:rsidR="008826F2" w:rsidRPr="00F71C32">
        <w:rPr>
          <w:rFonts w:ascii="Arial" w:hAnsi="Arial" w:cs="Arial"/>
          <w:sz w:val="24"/>
          <w:szCs w:val="24"/>
        </w:rPr>
        <w:t xml:space="preserve"> тыс</w:t>
      </w:r>
      <w:r w:rsidR="00F71C32" w:rsidRPr="00F71C32">
        <w:rPr>
          <w:rFonts w:ascii="Arial" w:hAnsi="Arial" w:cs="Arial"/>
          <w:sz w:val="24"/>
          <w:szCs w:val="24"/>
        </w:rPr>
        <w:t>. рублей</w:t>
      </w:r>
      <w:r w:rsidRPr="00F71C32">
        <w:rPr>
          <w:rFonts w:ascii="Arial" w:hAnsi="Arial" w:cs="Arial"/>
          <w:sz w:val="24"/>
          <w:szCs w:val="24"/>
        </w:rPr>
        <w:t>.</w:t>
      </w:r>
    </w:p>
    <w:p w:rsidR="000436A3" w:rsidRPr="00F71C32" w:rsidRDefault="000436A3" w:rsidP="00C63DF6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8"/>
          <w:szCs w:val="8"/>
        </w:rPr>
      </w:pPr>
    </w:p>
    <w:p w:rsidR="008F344C" w:rsidRPr="00C63DF6" w:rsidRDefault="008F344C" w:rsidP="00C63DF6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63DF6">
        <w:rPr>
          <w:rFonts w:ascii="Arial" w:hAnsi="Arial" w:cs="Arial"/>
          <w:sz w:val="24"/>
          <w:szCs w:val="24"/>
        </w:rPr>
        <w:t xml:space="preserve">Основные приоритеты расходов бюджета </w:t>
      </w:r>
      <w:r w:rsidR="00CA03DF" w:rsidRPr="00C63DF6">
        <w:rPr>
          <w:rFonts w:ascii="Arial" w:hAnsi="Arial" w:cs="Arial"/>
          <w:sz w:val="24"/>
          <w:szCs w:val="24"/>
        </w:rPr>
        <w:t xml:space="preserve">городского округа </w:t>
      </w:r>
      <w:r w:rsidR="00C63DF6" w:rsidRPr="00C63DF6">
        <w:rPr>
          <w:rFonts w:ascii="Arial" w:hAnsi="Arial" w:cs="Arial"/>
          <w:sz w:val="24"/>
          <w:szCs w:val="24"/>
        </w:rPr>
        <w:t>в 2022</w:t>
      </w:r>
      <w:r w:rsidR="00A6799C" w:rsidRPr="00C63DF6">
        <w:rPr>
          <w:rFonts w:ascii="Arial" w:hAnsi="Arial" w:cs="Arial"/>
          <w:sz w:val="24"/>
          <w:szCs w:val="24"/>
        </w:rPr>
        <w:t>-202</w:t>
      </w:r>
      <w:r w:rsidR="00C63DF6" w:rsidRPr="00C63DF6">
        <w:rPr>
          <w:rFonts w:ascii="Arial" w:hAnsi="Arial" w:cs="Arial"/>
          <w:sz w:val="24"/>
          <w:szCs w:val="24"/>
        </w:rPr>
        <w:t>4</w:t>
      </w:r>
      <w:r w:rsidRPr="00C63DF6">
        <w:rPr>
          <w:rFonts w:ascii="Arial" w:hAnsi="Arial" w:cs="Arial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</w:t>
      </w:r>
      <w:r w:rsidR="001D5651" w:rsidRPr="00C63DF6">
        <w:rPr>
          <w:rFonts w:ascii="Arial" w:hAnsi="Arial" w:cs="Arial"/>
          <w:sz w:val="24"/>
          <w:szCs w:val="24"/>
        </w:rPr>
        <w:t>.</w:t>
      </w:r>
    </w:p>
    <w:p w:rsidR="002B1A8B" w:rsidRPr="00C63DF6" w:rsidRDefault="002B1A8B" w:rsidP="00C63DF6">
      <w:pPr>
        <w:spacing w:after="12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63DF6">
        <w:rPr>
          <w:rFonts w:ascii="Arial" w:hAnsi="Arial" w:cs="Arial"/>
          <w:bCs/>
          <w:iCs/>
          <w:sz w:val="24"/>
          <w:szCs w:val="24"/>
        </w:rPr>
        <w:t>Расходы бюджета городского округа Ступино на 202</w:t>
      </w:r>
      <w:r w:rsidR="008516C0" w:rsidRPr="00C63DF6">
        <w:rPr>
          <w:rFonts w:ascii="Arial" w:hAnsi="Arial" w:cs="Arial"/>
          <w:bCs/>
          <w:iCs/>
          <w:sz w:val="24"/>
          <w:szCs w:val="24"/>
        </w:rPr>
        <w:t>2 год и на плановый период 2023</w:t>
      </w:r>
      <w:r w:rsidRPr="00C63DF6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8516C0" w:rsidRPr="00C63DF6">
        <w:rPr>
          <w:rFonts w:ascii="Arial" w:hAnsi="Arial" w:cs="Arial"/>
          <w:bCs/>
          <w:iCs/>
          <w:sz w:val="24"/>
          <w:szCs w:val="24"/>
        </w:rPr>
        <w:t>4</w:t>
      </w:r>
      <w:r w:rsidRPr="00C63DF6">
        <w:rPr>
          <w:rFonts w:ascii="Arial" w:hAnsi="Arial" w:cs="Arial"/>
          <w:bCs/>
          <w:iCs/>
          <w:sz w:val="24"/>
          <w:szCs w:val="24"/>
        </w:rPr>
        <w:t xml:space="preserve"> годов сформированы в рамках 19 муниципальных программ городского округа Ступино, </w:t>
      </w:r>
      <w:r w:rsidR="00C63DF6" w:rsidRPr="00C63DF6">
        <w:rPr>
          <w:rFonts w:ascii="Arial" w:hAnsi="Arial" w:cs="Arial"/>
          <w:color w:val="000000"/>
          <w:sz w:val="24"/>
          <w:szCs w:val="24"/>
        </w:rPr>
        <w:t xml:space="preserve">а также по непрограммным направлениям деятельности органов местного самоуправления, и </w:t>
      </w:r>
      <w:r w:rsidRPr="00C63DF6">
        <w:rPr>
          <w:rFonts w:ascii="Arial" w:hAnsi="Arial" w:cs="Arial"/>
          <w:bCs/>
          <w:iCs/>
          <w:sz w:val="24"/>
          <w:szCs w:val="24"/>
        </w:rPr>
        <w:t xml:space="preserve">также ориентированы на достижение целей и задач </w:t>
      </w:r>
      <w:r w:rsidR="008516C0" w:rsidRPr="00C63DF6">
        <w:rPr>
          <w:rFonts w:ascii="Arial" w:hAnsi="Arial" w:cs="Arial"/>
          <w:bCs/>
          <w:iCs/>
          <w:sz w:val="24"/>
          <w:szCs w:val="24"/>
        </w:rPr>
        <w:t>4</w:t>
      </w:r>
      <w:r w:rsidRPr="00C63DF6">
        <w:rPr>
          <w:rFonts w:ascii="Arial" w:hAnsi="Arial" w:cs="Arial"/>
          <w:bCs/>
          <w:iCs/>
          <w:sz w:val="24"/>
          <w:szCs w:val="24"/>
        </w:rPr>
        <w:t xml:space="preserve"> национальных проектов</w:t>
      </w:r>
      <w:r w:rsidR="00C63DF6" w:rsidRPr="00C63DF6">
        <w:rPr>
          <w:rFonts w:ascii="Arial" w:hAnsi="Arial" w:cs="Arial"/>
          <w:bCs/>
          <w:iCs/>
          <w:sz w:val="24"/>
          <w:szCs w:val="24"/>
        </w:rPr>
        <w:t xml:space="preserve"> «Культура», «Образование», «Демография», «Жилье и городская среда»</w:t>
      </w:r>
      <w:r w:rsidRPr="00C63DF6">
        <w:rPr>
          <w:rFonts w:ascii="Arial" w:hAnsi="Arial" w:cs="Arial"/>
          <w:bCs/>
          <w:iCs/>
          <w:sz w:val="24"/>
          <w:szCs w:val="24"/>
        </w:rPr>
        <w:t xml:space="preserve">. Программные расходы бюджета составят </w:t>
      </w:r>
      <w:r w:rsidR="008516C0" w:rsidRPr="00C63DF6">
        <w:rPr>
          <w:rFonts w:ascii="Arial" w:hAnsi="Arial" w:cs="Arial"/>
          <w:bCs/>
          <w:iCs/>
          <w:sz w:val="24"/>
          <w:szCs w:val="24"/>
        </w:rPr>
        <w:t>98</w:t>
      </w:r>
      <w:r w:rsidRPr="00C63DF6">
        <w:rPr>
          <w:rFonts w:ascii="Arial" w:hAnsi="Arial" w:cs="Arial"/>
          <w:bCs/>
          <w:iCs/>
          <w:sz w:val="24"/>
          <w:szCs w:val="24"/>
        </w:rPr>
        <w:t>% в общем объеме расходов бюджета.</w:t>
      </w:r>
    </w:p>
    <w:p w:rsidR="00E84972" w:rsidRDefault="00E84972" w:rsidP="00C63DF6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63DF6" w:rsidRDefault="00C63DF6" w:rsidP="00C63DF6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C63DF6" w:rsidRDefault="00C63DF6" w:rsidP="00C63DF6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2B1A8B" w:rsidRPr="0080314B" w:rsidRDefault="002B1A8B" w:rsidP="002B1A8B">
      <w:pPr>
        <w:spacing w:after="12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314B">
        <w:rPr>
          <w:rFonts w:ascii="Arial" w:hAnsi="Arial" w:cs="Arial"/>
          <w:b/>
          <w:color w:val="000000"/>
          <w:sz w:val="24"/>
          <w:szCs w:val="24"/>
        </w:rPr>
        <w:t xml:space="preserve">Расходы бюджета </w:t>
      </w:r>
      <w:r w:rsidRPr="0080314B">
        <w:rPr>
          <w:rFonts w:ascii="Arial" w:hAnsi="Arial" w:cs="Arial"/>
          <w:b/>
          <w:bCs/>
          <w:iCs/>
          <w:sz w:val="24"/>
          <w:szCs w:val="24"/>
        </w:rPr>
        <w:t xml:space="preserve">городского округа Ступино </w:t>
      </w:r>
      <w:r w:rsidRPr="0080314B">
        <w:rPr>
          <w:rFonts w:ascii="Arial" w:hAnsi="Arial" w:cs="Arial"/>
          <w:b/>
          <w:color w:val="000000"/>
          <w:sz w:val="24"/>
          <w:szCs w:val="24"/>
        </w:rPr>
        <w:t>на 202</w:t>
      </w:r>
      <w:r w:rsidR="008516C0" w:rsidRPr="0080314B">
        <w:rPr>
          <w:rFonts w:ascii="Arial" w:hAnsi="Arial" w:cs="Arial"/>
          <w:b/>
          <w:color w:val="000000"/>
          <w:sz w:val="24"/>
          <w:szCs w:val="24"/>
        </w:rPr>
        <w:t>2-204</w:t>
      </w:r>
      <w:r w:rsidRPr="0080314B">
        <w:rPr>
          <w:rFonts w:ascii="Arial" w:hAnsi="Arial" w:cs="Arial"/>
          <w:b/>
          <w:color w:val="000000"/>
          <w:sz w:val="24"/>
          <w:szCs w:val="24"/>
        </w:rPr>
        <w:t>3 годы в рамках муниципальных программ и национальных проектов</w:t>
      </w:r>
    </w:p>
    <w:tbl>
      <w:tblPr>
        <w:tblW w:w="47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214"/>
        <w:gridCol w:w="1138"/>
        <w:gridCol w:w="1415"/>
      </w:tblGrid>
      <w:tr w:rsidR="002B1A8B" w:rsidRPr="0080314B" w:rsidTr="00BD0858">
        <w:trPr>
          <w:trHeight w:val="316"/>
          <w:tblHeader/>
        </w:trPr>
        <w:tc>
          <w:tcPr>
            <w:tcW w:w="2974" w:type="pct"/>
            <w:vMerge w:val="restar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Наименования муниципальных программ (МП),</w:t>
            </w:r>
          </w:p>
          <w:p w:rsidR="002B1A8B" w:rsidRPr="0080314B" w:rsidRDefault="002B1A8B" w:rsidP="00BD0858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национальных проектов (НП)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2B1A8B" w:rsidP="008516C0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202</w:t>
            </w:r>
            <w:r w:rsidR="008516C0" w:rsidRPr="0080314B">
              <w:rPr>
                <w:rFonts w:eastAsia="Calibri"/>
              </w:rPr>
              <w:t>2</w:t>
            </w:r>
            <w:r w:rsidRPr="0080314B">
              <w:rPr>
                <w:rFonts w:eastAsia="Calibri"/>
              </w:rPr>
              <w:t xml:space="preserve"> год</w:t>
            </w:r>
          </w:p>
        </w:tc>
        <w:tc>
          <w:tcPr>
            <w:tcW w:w="1373" w:type="pct"/>
            <w:gridSpan w:val="2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Плановый период</w:t>
            </w:r>
          </w:p>
        </w:tc>
      </w:tr>
      <w:tr w:rsidR="002B1A8B" w:rsidRPr="0080314B" w:rsidTr="00BD0858">
        <w:trPr>
          <w:tblHeader/>
        </w:trPr>
        <w:tc>
          <w:tcPr>
            <w:tcW w:w="2974" w:type="pct"/>
            <w:vMerge/>
            <w:shd w:val="clear" w:color="auto" w:fill="auto"/>
          </w:tcPr>
          <w:p w:rsidR="002B1A8B" w:rsidRPr="0080314B" w:rsidRDefault="002B1A8B" w:rsidP="00BD0858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612" w:type="pct"/>
            <w:shd w:val="clear" w:color="auto" w:fill="auto"/>
          </w:tcPr>
          <w:p w:rsidR="002B1A8B" w:rsidRPr="0080314B" w:rsidRDefault="002B1A8B" w:rsidP="008516C0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202</w:t>
            </w:r>
            <w:r w:rsidR="008516C0" w:rsidRPr="0080314B">
              <w:rPr>
                <w:rFonts w:eastAsia="Calibri"/>
              </w:rPr>
              <w:t>3</w:t>
            </w:r>
            <w:r w:rsidRPr="0080314B">
              <w:rPr>
                <w:rFonts w:eastAsia="Calibri"/>
              </w:rPr>
              <w:t xml:space="preserve"> год</w:t>
            </w:r>
          </w:p>
        </w:tc>
        <w:tc>
          <w:tcPr>
            <w:tcW w:w="761" w:type="pct"/>
            <w:shd w:val="clear" w:color="auto" w:fill="auto"/>
          </w:tcPr>
          <w:p w:rsidR="002B1A8B" w:rsidRPr="0080314B" w:rsidRDefault="002B1A8B" w:rsidP="008516C0">
            <w:pPr>
              <w:jc w:val="center"/>
              <w:rPr>
                <w:rFonts w:eastAsia="Calibri"/>
              </w:rPr>
            </w:pPr>
            <w:r w:rsidRPr="0080314B">
              <w:rPr>
                <w:rFonts w:eastAsia="Calibri"/>
              </w:rPr>
              <w:t>202</w:t>
            </w:r>
            <w:r w:rsidR="008516C0" w:rsidRPr="0080314B">
              <w:rPr>
                <w:rFonts w:eastAsia="Calibri"/>
              </w:rPr>
              <w:t>4</w:t>
            </w:r>
            <w:r w:rsidRPr="0080314B">
              <w:rPr>
                <w:rFonts w:eastAsia="Calibri"/>
              </w:rPr>
              <w:t xml:space="preserve"> год</w:t>
            </w:r>
          </w:p>
        </w:tc>
      </w:tr>
      <w:tr w:rsidR="002B1A8B" w:rsidRPr="0080314B" w:rsidTr="00BD0858">
        <w:trPr>
          <w:trHeight w:val="231"/>
          <w:tblHeader/>
        </w:trPr>
        <w:tc>
          <w:tcPr>
            <w:tcW w:w="2974" w:type="pct"/>
            <w:vMerge/>
            <w:shd w:val="clear" w:color="auto" w:fill="auto"/>
          </w:tcPr>
          <w:p w:rsidR="002B1A8B" w:rsidRPr="0080314B" w:rsidRDefault="002B1A8B" w:rsidP="00BD0858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2B1A8B" w:rsidRPr="0080314B" w:rsidRDefault="002B1A8B" w:rsidP="00BD0858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сумма,</w:t>
            </w:r>
          </w:p>
          <w:p w:rsidR="002B1A8B" w:rsidRPr="0080314B" w:rsidRDefault="002B1A8B" w:rsidP="00BD08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0314B">
              <w:rPr>
                <w:rFonts w:eastAsia="Calibri"/>
                <w:sz w:val="16"/>
                <w:szCs w:val="16"/>
              </w:rPr>
              <w:t>млн. рублей</w:t>
            </w:r>
          </w:p>
        </w:tc>
      </w:tr>
      <w:tr w:rsidR="002B1A8B" w:rsidRPr="0080314B" w:rsidTr="00BD0858"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«Здравоохранение»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2B1A8B" w:rsidP="00BD085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8,0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0,0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«Культура»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763,8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749,0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814,0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«Культура»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221,8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207,1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272,0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2882,4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2844,5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442600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3083,0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10,4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10,4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48,2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«Социальная защита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131,7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133,1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136,5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«Спорт»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281,0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336,0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260,7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«Демография»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40,0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</w:t>
            </w:r>
            <w:r w:rsidR="002B1A8B" w:rsidRPr="0080314B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«Развитие сельского хозяйства»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315,9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4D0A6C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19,3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5,3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«Экология и окружающая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160,1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143,6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143,6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«Безопасность и обеспечение безопасности жизнедеятельности населения»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146,5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144,9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144,9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«Жилище»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54,1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61,3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63,9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«Развитие инженерной инфраструктуры и энергоэффективности»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35,7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4,7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4,7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«Предпринимательство»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2,0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«Управление имуществом и муниципальными финансами»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577,9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579,2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597,3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71,6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69,9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69,9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«Развитие и функционирование дорожно-транспортного комплекса»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341,7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339,2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399,2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«Цифровое муниципальное 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154,6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104,5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108,1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«Архитектура и градостроительство»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27,0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20,5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20,5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«Формирование современной комфортной городской среды»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1041,1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576,8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509,5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«Жилье и городская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218,8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64,1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«Строительство объектов социальной инфраструктуры»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1657,6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2179,6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400,0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«Образование»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1029,1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1511,7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40</w:t>
            </w:r>
            <w:r w:rsidR="002B1A8B" w:rsidRPr="0080314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«Демография»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446</w:t>
            </w:r>
            <w:r w:rsidR="002B1A8B" w:rsidRPr="0080314B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297,3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b/>
                <w:sz w:val="21"/>
                <w:szCs w:val="21"/>
              </w:rPr>
              <w:t>МП «Переселение граждан из аварийного жилищного фонда»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230,6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2B1A8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0,0</w:t>
            </w:r>
          </w:p>
        </w:tc>
      </w:tr>
      <w:tr w:rsidR="0080314B" w:rsidRPr="0080314B" w:rsidTr="00BD0858">
        <w:trPr>
          <w:trHeight w:val="386"/>
        </w:trPr>
        <w:tc>
          <w:tcPr>
            <w:tcW w:w="2974" w:type="pct"/>
            <w:shd w:val="clear" w:color="auto" w:fill="auto"/>
            <w:vAlign w:val="center"/>
          </w:tcPr>
          <w:p w:rsidR="0080314B" w:rsidRPr="0080314B" w:rsidRDefault="0080314B" w:rsidP="00BD0858">
            <w:pPr>
              <w:rPr>
                <w:b/>
                <w:sz w:val="21"/>
                <w:szCs w:val="21"/>
              </w:rPr>
            </w:pPr>
            <w:r w:rsidRPr="0080314B">
              <w:rPr>
                <w:sz w:val="21"/>
                <w:szCs w:val="21"/>
              </w:rPr>
              <w:t>НП «Жилье и городская среда»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0314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112,2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0314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185,5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80314B" w:rsidRPr="0080314B" w:rsidRDefault="0080314B" w:rsidP="00BD0858">
            <w:pPr>
              <w:jc w:val="center"/>
              <w:rPr>
                <w:color w:val="000000"/>
                <w:sz w:val="23"/>
                <w:szCs w:val="23"/>
              </w:rPr>
            </w:pPr>
            <w:r w:rsidRPr="0080314B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B1A8B" w:rsidRPr="0080314B" w:rsidTr="00BD0858">
        <w:trPr>
          <w:trHeight w:val="390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rFonts w:eastAsia="Calibri"/>
                <w:b/>
                <w:sz w:val="21"/>
                <w:szCs w:val="21"/>
              </w:rPr>
            </w:pPr>
            <w:r w:rsidRPr="0080314B">
              <w:rPr>
                <w:rFonts w:eastAsia="Calibri"/>
                <w:b/>
                <w:sz w:val="21"/>
                <w:szCs w:val="21"/>
              </w:rPr>
              <w:t>Итого по муниципальным программам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E134DB" w:rsidP="00CF4B0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8983,3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8493,8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E134D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6763,1</w:t>
            </w:r>
          </w:p>
        </w:tc>
      </w:tr>
      <w:tr w:rsidR="002B1A8B" w:rsidRPr="0080314B" w:rsidTr="00BD0858">
        <w:trPr>
          <w:trHeight w:val="625"/>
        </w:trPr>
        <w:tc>
          <w:tcPr>
            <w:tcW w:w="2974" w:type="pct"/>
            <w:shd w:val="clear" w:color="auto" w:fill="auto"/>
            <w:vAlign w:val="center"/>
          </w:tcPr>
          <w:p w:rsidR="002B1A8B" w:rsidRPr="0080314B" w:rsidRDefault="002B1A8B" w:rsidP="00BD0858">
            <w:pPr>
              <w:rPr>
                <w:rFonts w:eastAsia="Calibri"/>
                <w:b/>
                <w:sz w:val="21"/>
                <w:szCs w:val="21"/>
              </w:rPr>
            </w:pPr>
            <w:r w:rsidRPr="0080314B">
              <w:rPr>
                <w:rFonts w:eastAsia="Calibri"/>
                <w:b/>
                <w:sz w:val="21"/>
                <w:szCs w:val="21"/>
              </w:rPr>
              <w:t>Итого по национальным проектам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2128,3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2276,8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B1A8B" w:rsidRPr="0080314B" w:rsidRDefault="0080314B" w:rsidP="00BD085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0314B">
              <w:rPr>
                <w:b/>
                <w:color w:val="000000"/>
                <w:sz w:val="23"/>
                <w:szCs w:val="23"/>
              </w:rPr>
              <w:t>724,0</w:t>
            </w:r>
          </w:p>
        </w:tc>
      </w:tr>
    </w:tbl>
    <w:p w:rsidR="002B1A8B" w:rsidRPr="0080314B" w:rsidRDefault="002B1A8B" w:rsidP="002B1A8B"/>
    <w:p w:rsidR="002B1A8B" w:rsidRPr="008001AD" w:rsidRDefault="008516C0" w:rsidP="002B1A8B">
      <w:pPr>
        <w:pStyle w:val="ad"/>
        <w:spacing w:after="120"/>
        <w:ind w:firstLine="709"/>
        <w:rPr>
          <w:rFonts w:ascii="Arial" w:hAnsi="Arial" w:cs="Arial"/>
          <w:bCs/>
          <w:sz w:val="24"/>
          <w:szCs w:val="24"/>
        </w:rPr>
      </w:pPr>
      <w:r w:rsidRPr="008001AD">
        <w:rPr>
          <w:rFonts w:ascii="Arial" w:hAnsi="Arial" w:cs="Arial"/>
          <w:sz w:val="24"/>
          <w:szCs w:val="24"/>
        </w:rPr>
        <w:t xml:space="preserve">В проекте бюджета на 2022 </w:t>
      </w:r>
      <w:r w:rsidR="002B1A8B" w:rsidRPr="008001AD">
        <w:rPr>
          <w:rFonts w:ascii="Arial" w:hAnsi="Arial" w:cs="Arial"/>
          <w:sz w:val="24"/>
          <w:szCs w:val="24"/>
        </w:rPr>
        <w:t>год и на плановый период 202</w:t>
      </w:r>
      <w:r w:rsidRPr="008001AD">
        <w:rPr>
          <w:rFonts w:ascii="Arial" w:hAnsi="Arial" w:cs="Arial"/>
          <w:sz w:val="24"/>
          <w:szCs w:val="24"/>
        </w:rPr>
        <w:t>3</w:t>
      </w:r>
      <w:r w:rsidR="002B1A8B" w:rsidRPr="008001AD">
        <w:rPr>
          <w:rFonts w:ascii="Arial" w:hAnsi="Arial" w:cs="Arial"/>
          <w:sz w:val="24"/>
          <w:szCs w:val="24"/>
        </w:rPr>
        <w:t xml:space="preserve"> и 202</w:t>
      </w:r>
      <w:r w:rsidRPr="008001AD">
        <w:rPr>
          <w:rFonts w:ascii="Arial" w:hAnsi="Arial" w:cs="Arial"/>
          <w:sz w:val="24"/>
          <w:szCs w:val="24"/>
        </w:rPr>
        <w:t>4</w:t>
      </w:r>
      <w:r w:rsidR="002B1A8B" w:rsidRPr="008001AD">
        <w:rPr>
          <w:rFonts w:ascii="Arial" w:hAnsi="Arial" w:cs="Arial"/>
          <w:sz w:val="24"/>
          <w:szCs w:val="24"/>
        </w:rPr>
        <w:t xml:space="preserve"> годов сохраняется безусловная приоритетность социальной сферы. Расходы социального характера составят в 202</w:t>
      </w:r>
      <w:r w:rsidRPr="008001AD">
        <w:rPr>
          <w:rFonts w:ascii="Arial" w:hAnsi="Arial" w:cs="Arial"/>
          <w:sz w:val="24"/>
          <w:szCs w:val="24"/>
        </w:rPr>
        <w:t>2</w:t>
      </w:r>
      <w:r w:rsidR="002B1A8B" w:rsidRPr="008001AD">
        <w:rPr>
          <w:rFonts w:ascii="Arial" w:hAnsi="Arial" w:cs="Arial"/>
          <w:sz w:val="24"/>
          <w:szCs w:val="24"/>
        </w:rPr>
        <w:t xml:space="preserve"> году </w:t>
      </w:r>
      <w:r w:rsidRPr="008001AD">
        <w:rPr>
          <w:rFonts w:ascii="Arial" w:hAnsi="Arial" w:cs="Arial"/>
          <w:sz w:val="24"/>
          <w:szCs w:val="24"/>
        </w:rPr>
        <w:t>4329,8</w:t>
      </w:r>
      <w:r w:rsidR="002B1A8B" w:rsidRPr="008001AD">
        <w:rPr>
          <w:rFonts w:ascii="Arial" w:hAnsi="Arial" w:cs="Arial"/>
          <w:sz w:val="24"/>
          <w:szCs w:val="24"/>
        </w:rPr>
        <w:t xml:space="preserve"> млн. рублей или </w:t>
      </w:r>
      <w:r w:rsidRPr="008001AD">
        <w:rPr>
          <w:rFonts w:ascii="Arial" w:hAnsi="Arial" w:cs="Arial"/>
          <w:sz w:val="24"/>
          <w:szCs w:val="24"/>
        </w:rPr>
        <w:t>48</w:t>
      </w:r>
      <w:r w:rsidR="002B1A8B" w:rsidRPr="008001AD">
        <w:rPr>
          <w:rFonts w:ascii="Arial" w:hAnsi="Arial" w:cs="Arial"/>
          <w:sz w:val="24"/>
          <w:szCs w:val="24"/>
        </w:rPr>
        <w:t>% в общем объеме расходов бюджета, что</w:t>
      </w:r>
      <w:r w:rsidR="002B1A8B" w:rsidRPr="008001AD">
        <w:rPr>
          <w:rFonts w:ascii="Arial" w:eastAsia="Times New Roman" w:hAnsi="Arial" w:cs="Arial"/>
          <w:sz w:val="24"/>
          <w:szCs w:val="24"/>
        </w:rPr>
        <w:t xml:space="preserve"> позволит обеспечить </w:t>
      </w:r>
      <w:r w:rsidR="002B1A8B" w:rsidRPr="008001AD">
        <w:rPr>
          <w:rFonts w:ascii="Arial" w:eastAsia="Times New Roman" w:hAnsi="Arial" w:cs="Arial"/>
          <w:bCs/>
          <w:sz w:val="24"/>
          <w:szCs w:val="24"/>
        </w:rPr>
        <w:t xml:space="preserve">в полном объеме </w:t>
      </w:r>
      <w:r w:rsidR="002B1A8B" w:rsidRPr="008001AD">
        <w:rPr>
          <w:rFonts w:ascii="Arial" w:hAnsi="Arial" w:cs="Arial"/>
          <w:bCs/>
          <w:sz w:val="24"/>
          <w:szCs w:val="24"/>
        </w:rPr>
        <w:t>выполнение принятых социальных обязательств.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b/>
          <w:iCs/>
          <w:spacing w:val="-1"/>
          <w:sz w:val="24"/>
          <w:szCs w:val="24"/>
        </w:rPr>
      </w:pP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Данные расходы будут осуществляться в рамках реализации мероприятий муниципальных программ городского округа Ступино </w:t>
      </w:r>
      <w:r w:rsidRPr="00C63DF6">
        <w:rPr>
          <w:rFonts w:ascii="Arial" w:hAnsi="Arial" w:cs="Arial"/>
          <w:b/>
          <w:iCs/>
          <w:spacing w:val="-1"/>
          <w:sz w:val="24"/>
          <w:szCs w:val="24"/>
        </w:rPr>
        <w:t>«Здравоохранение», «Культура», «Образование», «Социальная защита населения», «Спорт», «Жилище»,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8001AD">
        <w:rPr>
          <w:rFonts w:ascii="Arial" w:hAnsi="Arial" w:cs="Arial"/>
          <w:iCs/>
          <w:spacing w:val="-1"/>
          <w:sz w:val="24"/>
          <w:szCs w:val="24"/>
        </w:rPr>
        <w:t>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sz w:val="24"/>
          <w:szCs w:val="24"/>
        </w:rPr>
        <w:t xml:space="preserve">Расходы в сумме </w:t>
      </w:r>
      <w:r w:rsidR="008516C0" w:rsidRPr="008001AD">
        <w:rPr>
          <w:rFonts w:ascii="Arial" w:hAnsi="Arial" w:cs="Arial"/>
          <w:sz w:val="24"/>
          <w:szCs w:val="24"/>
        </w:rPr>
        <w:t>3302,5</w:t>
      </w:r>
      <w:r w:rsidRPr="008001AD">
        <w:rPr>
          <w:rFonts w:ascii="Arial" w:hAnsi="Arial" w:cs="Arial"/>
          <w:sz w:val="24"/>
          <w:szCs w:val="24"/>
        </w:rPr>
        <w:t xml:space="preserve"> млн. рублей будут направлены на финансовое обеспечение оказания услуг населению образовательными организациями, учреждениями культуры, физической культуры, молодежной политики.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sz w:val="24"/>
          <w:szCs w:val="24"/>
        </w:rPr>
        <w:t xml:space="preserve">В рамках муниципальной программы </w:t>
      </w:r>
      <w:r w:rsidRPr="00C63DF6">
        <w:rPr>
          <w:rFonts w:ascii="Arial" w:hAnsi="Arial" w:cs="Arial"/>
          <w:b/>
          <w:sz w:val="24"/>
          <w:szCs w:val="24"/>
        </w:rPr>
        <w:t>«Образование</w:t>
      </w:r>
      <w:r w:rsidR="00C63DF6">
        <w:rPr>
          <w:rFonts w:ascii="Arial" w:hAnsi="Arial" w:cs="Arial"/>
          <w:sz w:val="24"/>
          <w:szCs w:val="24"/>
        </w:rPr>
        <w:t>»</w:t>
      </w:r>
      <w:r w:rsidRPr="008001AD">
        <w:rPr>
          <w:rFonts w:ascii="Arial" w:hAnsi="Arial" w:cs="Arial"/>
          <w:sz w:val="24"/>
          <w:szCs w:val="24"/>
        </w:rPr>
        <w:t xml:space="preserve"> в составе основных расходов предусмотрены средства на организацию образовательного процесса в муниципальных детских садах и школах, учреждениях дополнительного образования.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sz w:val="24"/>
          <w:szCs w:val="24"/>
        </w:rPr>
        <w:t xml:space="preserve">Финансовое обеспечение основных мероприятий муниципальных программ </w:t>
      </w:r>
      <w:r w:rsidRPr="00C63DF6">
        <w:rPr>
          <w:rFonts w:ascii="Arial" w:hAnsi="Arial" w:cs="Arial"/>
          <w:b/>
          <w:sz w:val="24"/>
          <w:szCs w:val="24"/>
        </w:rPr>
        <w:t>«Культура» и «Спорт</w:t>
      </w:r>
      <w:r w:rsidRPr="008001AD">
        <w:rPr>
          <w:rFonts w:ascii="Arial" w:hAnsi="Arial" w:cs="Arial"/>
          <w:sz w:val="24"/>
          <w:szCs w:val="24"/>
        </w:rPr>
        <w:t>» направлено на создание современной инфраструктуры для творческой самореализации и досуга населения, вовлечение граждан в регулярные занятия спортом, увеличение количества и доступности спортивных объектов.</w:t>
      </w:r>
    </w:p>
    <w:p w:rsidR="008001AD" w:rsidRPr="008001AD" w:rsidRDefault="008001AD" w:rsidP="008001AD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color w:val="000000"/>
          <w:sz w:val="24"/>
          <w:szCs w:val="24"/>
        </w:rPr>
        <w:t>В 2022-2024 годах предусмотрены средства на проведение ремонта в 11 учреждениях социальной сферы, оснащение их современным интерактивным оборудованием в общей сумме 1849,1 млн.руб.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iCs/>
          <w:spacing w:val="-1"/>
          <w:sz w:val="24"/>
          <w:szCs w:val="24"/>
        </w:rPr>
        <w:t>На оказание мер социальной поддержки населения</w:t>
      </w:r>
      <w:r w:rsidR="008871FC" w:rsidRPr="008001AD">
        <w:rPr>
          <w:rFonts w:ascii="Arial" w:hAnsi="Arial" w:cs="Arial"/>
          <w:iCs/>
          <w:spacing w:val="-1"/>
          <w:sz w:val="24"/>
          <w:szCs w:val="24"/>
        </w:rPr>
        <w:t xml:space="preserve"> в 2022 году будет направлено 269,7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 рублей, в том числе на выплату компенсации родительской платы за присмотр и уход за детьми, осваивающими образовательные программы дошкольного образования </w:t>
      </w:r>
      <w:r w:rsidR="008516C0" w:rsidRPr="008001AD">
        <w:rPr>
          <w:rFonts w:ascii="Arial" w:hAnsi="Arial" w:cs="Arial"/>
          <w:iCs/>
          <w:spacing w:val="-1"/>
          <w:sz w:val="24"/>
          <w:szCs w:val="24"/>
        </w:rPr>
        <w:t>37,5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 рублей, предоставление гражданам субсидий на оплату жилого помещения и коммунальных услуг – </w:t>
      </w:r>
      <w:r w:rsidR="008516C0" w:rsidRPr="008001AD">
        <w:rPr>
          <w:rFonts w:ascii="Arial" w:hAnsi="Arial" w:cs="Arial"/>
          <w:iCs/>
          <w:spacing w:val="-1"/>
          <w:sz w:val="24"/>
          <w:szCs w:val="24"/>
        </w:rPr>
        <w:t>72,5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 рублей, организацию бесплатного горячего питания обучающихся в начальных классах и в средней школе – </w:t>
      </w:r>
      <w:r w:rsidR="008871FC" w:rsidRPr="008001AD">
        <w:rPr>
          <w:rFonts w:ascii="Arial" w:hAnsi="Arial" w:cs="Arial"/>
          <w:iCs/>
          <w:spacing w:val="-1"/>
          <w:sz w:val="24"/>
          <w:szCs w:val="24"/>
        </w:rPr>
        <w:t>114,6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 руб., организацию отдых</w:t>
      </w:r>
      <w:r w:rsidR="008871FC" w:rsidRPr="008001AD">
        <w:rPr>
          <w:rFonts w:ascii="Arial" w:hAnsi="Arial" w:cs="Arial"/>
          <w:iCs/>
          <w:spacing w:val="-1"/>
          <w:sz w:val="24"/>
          <w:szCs w:val="24"/>
        </w:rPr>
        <w:t>а детей в каникулярное время – 36,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4 млн. руб., </w:t>
      </w:r>
      <w:r w:rsidRPr="008001AD">
        <w:rPr>
          <w:rFonts w:ascii="Arial" w:hAnsi="Arial" w:cs="Arial"/>
          <w:sz w:val="24"/>
          <w:szCs w:val="24"/>
        </w:rPr>
        <w:t>оказание социальной поддержки медицинским работникам – 8,0 млн. рублей, компенсацию по оплате проезда работникам образовательных организаций к месту работы -  0,7 млн. руб.</w:t>
      </w:r>
    </w:p>
    <w:p w:rsidR="002B1A8B" w:rsidRPr="008001AD" w:rsidRDefault="002B1A8B" w:rsidP="002B1A8B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sz w:val="24"/>
          <w:szCs w:val="24"/>
        </w:rPr>
        <w:t xml:space="preserve">В рамках муниципальных программ </w:t>
      </w:r>
      <w:r w:rsidRPr="00C63DF6">
        <w:rPr>
          <w:rFonts w:ascii="Arial" w:hAnsi="Arial" w:cs="Arial"/>
          <w:b/>
          <w:sz w:val="24"/>
          <w:szCs w:val="24"/>
        </w:rPr>
        <w:t>«Жилище»</w:t>
      </w:r>
      <w:r w:rsidRPr="008001AD">
        <w:rPr>
          <w:rFonts w:ascii="Arial" w:hAnsi="Arial" w:cs="Arial"/>
          <w:sz w:val="24"/>
          <w:szCs w:val="24"/>
        </w:rPr>
        <w:t xml:space="preserve"> в 202</w:t>
      </w:r>
      <w:r w:rsidR="008871FC" w:rsidRPr="008001AD">
        <w:rPr>
          <w:rFonts w:ascii="Arial" w:hAnsi="Arial" w:cs="Arial"/>
          <w:sz w:val="24"/>
          <w:szCs w:val="24"/>
        </w:rPr>
        <w:t>2</w:t>
      </w:r>
      <w:r w:rsidRPr="008001AD">
        <w:rPr>
          <w:rFonts w:ascii="Arial" w:hAnsi="Arial" w:cs="Arial"/>
          <w:sz w:val="24"/>
          <w:szCs w:val="24"/>
        </w:rPr>
        <w:t>-202</w:t>
      </w:r>
      <w:r w:rsidR="008871FC" w:rsidRPr="008001AD">
        <w:rPr>
          <w:rFonts w:ascii="Arial" w:hAnsi="Arial" w:cs="Arial"/>
          <w:sz w:val="24"/>
          <w:szCs w:val="24"/>
        </w:rPr>
        <w:t>4</w:t>
      </w:r>
      <w:r w:rsidRPr="008001AD">
        <w:rPr>
          <w:rFonts w:ascii="Arial" w:hAnsi="Arial" w:cs="Arial"/>
          <w:sz w:val="24"/>
          <w:szCs w:val="24"/>
        </w:rPr>
        <w:t xml:space="preserve"> годах предусматриваются средства на улучшение жилищных условий отдельных категорий граждан (молодые семьи, дети-сироты и дети, оставшиеся без попечения родителей, лицам из их числа</w:t>
      </w:r>
      <w:r w:rsidRPr="008001AD">
        <w:rPr>
          <w:rFonts w:ascii="Arial" w:hAnsi="Arial" w:cs="Arial"/>
          <w:color w:val="000000"/>
          <w:sz w:val="24"/>
          <w:szCs w:val="24"/>
        </w:rPr>
        <w:t>)</w:t>
      </w:r>
      <w:r w:rsidRPr="008001AD">
        <w:rPr>
          <w:rFonts w:ascii="Arial" w:hAnsi="Arial" w:cs="Arial"/>
          <w:sz w:val="24"/>
          <w:szCs w:val="24"/>
        </w:rPr>
        <w:t xml:space="preserve"> в общей сумме </w:t>
      </w:r>
      <w:r w:rsidR="008871FC" w:rsidRPr="008001AD">
        <w:rPr>
          <w:rFonts w:ascii="Arial" w:hAnsi="Arial" w:cs="Arial"/>
          <w:sz w:val="24"/>
          <w:szCs w:val="24"/>
        </w:rPr>
        <w:t>170,5</w:t>
      </w:r>
      <w:r w:rsidRPr="008001AD">
        <w:rPr>
          <w:rFonts w:ascii="Arial" w:hAnsi="Arial" w:cs="Arial"/>
          <w:sz w:val="24"/>
          <w:szCs w:val="24"/>
        </w:rPr>
        <w:t xml:space="preserve"> млн. рублей. </w:t>
      </w:r>
    </w:p>
    <w:p w:rsidR="002B1A8B" w:rsidRPr="008001AD" w:rsidRDefault="002B1A8B" w:rsidP="002B1A8B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001AD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Обеспечение комфортных и безопасных условий проживания, стабилизация экологической обстановки, благоустройство городской среды, </w:t>
      </w:r>
      <w:r w:rsidRPr="008001AD">
        <w:rPr>
          <w:rFonts w:ascii="Arial" w:hAnsi="Arial" w:cs="Arial"/>
          <w:sz w:val="24"/>
          <w:szCs w:val="24"/>
        </w:rPr>
        <w:t>организация транспортного обслуживания населения по маршрутам регулярных перевозок,</w:t>
      </w:r>
      <w:r w:rsidRPr="008001AD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сокращение непригодного для проживания и аварийного жилищного фонда – ключевые задачи муниципальных программ «</w:t>
      </w:r>
      <w:r w:rsidRPr="00C63DF6">
        <w:rPr>
          <w:rFonts w:ascii="Arial" w:hAnsi="Arial" w:cs="Arial"/>
          <w:b/>
          <w:sz w:val="24"/>
          <w:szCs w:val="24"/>
        </w:rPr>
        <w:t>Развитие инженерной инфраструктуры и энергоэффективности</w:t>
      </w:r>
      <w:r w:rsidRPr="00C63DF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», «</w:t>
      </w:r>
      <w:r w:rsidRPr="00C63DF6">
        <w:rPr>
          <w:rFonts w:ascii="Arial" w:hAnsi="Arial" w:cs="Arial"/>
          <w:b/>
          <w:sz w:val="24"/>
          <w:szCs w:val="24"/>
        </w:rPr>
        <w:t>Формирование современной комфортной городской среды</w:t>
      </w:r>
      <w:r w:rsidRPr="00C63DF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», </w:t>
      </w:r>
      <w:r w:rsidRPr="00C63DF6">
        <w:rPr>
          <w:rFonts w:ascii="Arial" w:hAnsi="Arial" w:cs="Arial"/>
          <w:b/>
          <w:sz w:val="24"/>
          <w:szCs w:val="24"/>
        </w:rPr>
        <w:t>«Переселение граждан из аварийного жилищного фонда», «Безопасность», «Экология и охрана окружающей среды», «Развитие и функционирование дорожно-транспортного комплекса»</w:t>
      </w:r>
      <w:r w:rsidRPr="00C63DF6">
        <w:rPr>
          <w:rFonts w:ascii="Arial" w:hAnsi="Arial" w:cs="Arial"/>
          <w:b/>
          <w:color w:val="000000"/>
          <w:sz w:val="24"/>
          <w:szCs w:val="24"/>
        </w:rPr>
        <w:t>.</w:t>
      </w:r>
      <w:r w:rsidRPr="008001AD">
        <w:rPr>
          <w:rFonts w:ascii="Arial" w:hAnsi="Arial" w:cs="Arial"/>
          <w:color w:val="000000"/>
          <w:sz w:val="24"/>
          <w:szCs w:val="24"/>
        </w:rPr>
        <w:t xml:space="preserve">  На реализацию мероприятий данных муниципальных программ планируется направить в 202</w:t>
      </w:r>
      <w:r w:rsidR="008871FC" w:rsidRPr="008001AD">
        <w:rPr>
          <w:rFonts w:ascii="Arial" w:hAnsi="Arial" w:cs="Arial"/>
          <w:color w:val="000000"/>
          <w:sz w:val="24"/>
          <w:szCs w:val="24"/>
        </w:rPr>
        <w:t xml:space="preserve">2 -2024 </w:t>
      </w:r>
      <w:r w:rsidRPr="008001AD">
        <w:rPr>
          <w:rFonts w:ascii="Arial" w:hAnsi="Arial" w:cs="Arial"/>
          <w:color w:val="000000"/>
          <w:sz w:val="24"/>
          <w:szCs w:val="24"/>
        </w:rPr>
        <w:t xml:space="preserve">годах </w:t>
      </w:r>
      <w:r w:rsidR="008871FC" w:rsidRPr="008001AD">
        <w:rPr>
          <w:rFonts w:ascii="Arial" w:hAnsi="Arial" w:cs="Arial"/>
          <w:color w:val="000000"/>
          <w:sz w:val="24"/>
          <w:szCs w:val="24"/>
        </w:rPr>
        <w:t>4</w:t>
      </w:r>
      <w:r w:rsidR="009F42E6">
        <w:rPr>
          <w:rFonts w:ascii="Arial" w:hAnsi="Arial" w:cs="Arial"/>
          <w:color w:val="000000"/>
          <w:sz w:val="24"/>
          <w:szCs w:val="24"/>
        </w:rPr>
        <w:t>5</w:t>
      </w:r>
      <w:r w:rsidR="008871FC" w:rsidRPr="008001AD">
        <w:rPr>
          <w:rFonts w:ascii="Arial" w:hAnsi="Arial" w:cs="Arial"/>
          <w:color w:val="000000"/>
          <w:sz w:val="24"/>
          <w:szCs w:val="24"/>
        </w:rPr>
        <w:t>57,3</w:t>
      </w:r>
      <w:r w:rsidRPr="008001AD">
        <w:rPr>
          <w:rFonts w:ascii="Arial" w:hAnsi="Arial" w:cs="Arial"/>
          <w:color w:val="000000"/>
          <w:sz w:val="24"/>
          <w:szCs w:val="24"/>
        </w:rPr>
        <w:t xml:space="preserve"> млн.руб.</w:t>
      </w:r>
    </w:p>
    <w:p w:rsidR="008871FC" w:rsidRPr="008001AD" w:rsidRDefault="008871FC" w:rsidP="002B1A8B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001AD">
        <w:rPr>
          <w:rFonts w:ascii="Arial" w:eastAsia="Calibri" w:hAnsi="Arial" w:cs="Arial"/>
          <w:color w:val="000000"/>
          <w:sz w:val="24"/>
          <w:szCs w:val="24"/>
        </w:rPr>
        <w:t xml:space="preserve">Расходы на строительство всех социально значимых объектов </w:t>
      </w:r>
      <w:r w:rsidRPr="008001AD">
        <w:rPr>
          <w:rFonts w:ascii="Arial" w:hAnsi="Arial" w:cs="Arial"/>
          <w:iCs/>
          <w:spacing w:val="-1"/>
          <w:sz w:val="24"/>
          <w:szCs w:val="24"/>
        </w:rPr>
        <w:t>городского округа</w:t>
      </w:r>
      <w:r w:rsidRPr="008001AD">
        <w:rPr>
          <w:rFonts w:ascii="Arial" w:eastAsia="Calibri" w:hAnsi="Arial" w:cs="Arial"/>
          <w:color w:val="000000"/>
          <w:sz w:val="24"/>
          <w:szCs w:val="24"/>
        </w:rPr>
        <w:t xml:space="preserve"> Московской области, запланированы в рамках мероприятий муниципальной программы «</w:t>
      </w:r>
      <w:r w:rsidRPr="008001AD">
        <w:rPr>
          <w:rFonts w:ascii="Arial" w:hAnsi="Arial" w:cs="Arial"/>
          <w:b/>
          <w:sz w:val="24"/>
          <w:szCs w:val="24"/>
        </w:rPr>
        <w:t xml:space="preserve">Строительство объектов социальной инфраструктуры». </w:t>
      </w:r>
      <w:r w:rsidRPr="008001AD">
        <w:rPr>
          <w:rFonts w:ascii="Arial" w:hAnsi="Arial" w:cs="Arial"/>
          <w:sz w:val="24"/>
          <w:szCs w:val="24"/>
        </w:rPr>
        <w:t>В целом на 2022-2024 годы бюджетные ассигнования предусматриваются на финансовое обеспечение строительства и реконструкции</w:t>
      </w:r>
      <w:r w:rsidR="00C63DF6">
        <w:rPr>
          <w:rFonts w:ascii="Arial" w:hAnsi="Arial" w:cs="Arial"/>
          <w:sz w:val="24"/>
          <w:szCs w:val="24"/>
        </w:rPr>
        <w:t xml:space="preserve"> </w:t>
      </w:r>
      <w:r w:rsidRPr="008001AD">
        <w:rPr>
          <w:rFonts w:ascii="Arial" w:hAnsi="Arial" w:cs="Arial"/>
          <w:sz w:val="24"/>
          <w:szCs w:val="24"/>
        </w:rPr>
        <w:t xml:space="preserve">7 объектов в сфере образования и </w:t>
      </w:r>
      <w:r w:rsidRPr="008001AD">
        <w:rPr>
          <w:rFonts w:ascii="Arial" w:hAnsi="Arial" w:cs="Arial"/>
          <w:color w:val="000000"/>
          <w:sz w:val="24"/>
          <w:szCs w:val="24"/>
        </w:rPr>
        <w:t>спорта в объеме 4237,2 тыс.руб.</w:t>
      </w:r>
    </w:p>
    <w:p w:rsidR="002B1A8B" w:rsidRPr="008001AD" w:rsidRDefault="008871FC" w:rsidP="002B1A8B">
      <w:pPr>
        <w:spacing w:after="120"/>
        <w:ind w:firstLine="709"/>
        <w:jc w:val="both"/>
        <w:rPr>
          <w:rFonts w:ascii="Arial" w:hAnsi="Arial" w:cs="Arial"/>
          <w:iCs/>
          <w:spacing w:val="-1"/>
          <w:sz w:val="24"/>
          <w:szCs w:val="24"/>
        </w:rPr>
      </w:pPr>
      <w:r w:rsidRPr="008001AD">
        <w:rPr>
          <w:rFonts w:ascii="Arial" w:hAnsi="Arial" w:cs="Arial"/>
          <w:iCs/>
          <w:spacing w:val="-1"/>
          <w:sz w:val="24"/>
          <w:szCs w:val="24"/>
        </w:rPr>
        <w:t>Будут осуществляться</w:t>
      </w:r>
      <w:r w:rsidR="002B1A8B" w:rsidRPr="008001AD">
        <w:rPr>
          <w:rFonts w:ascii="Arial" w:hAnsi="Arial" w:cs="Arial"/>
          <w:iCs/>
          <w:spacing w:val="-1"/>
          <w:sz w:val="24"/>
          <w:szCs w:val="24"/>
        </w:rPr>
        <w:t xml:space="preserve"> строительство и реконструкция </w:t>
      </w:r>
      <w:r w:rsidRPr="008001AD">
        <w:rPr>
          <w:rFonts w:ascii="Arial" w:hAnsi="Arial" w:cs="Arial"/>
          <w:iCs/>
          <w:spacing w:val="-1"/>
          <w:sz w:val="24"/>
          <w:szCs w:val="24"/>
        </w:rPr>
        <w:t>следующих</w:t>
      </w:r>
      <w:r w:rsidR="002B1A8B" w:rsidRPr="008001AD">
        <w:rPr>
          <w:rFonts w:ascii="Arial" w:hAnsi="Arial" w:cs="Arial"/>
          <w:iCs/>
          <w:spacing w:val="-1"/>
          <w:sz w:val="24"/>
          <w:szCs w:val="24"/>
        </w:rPr>
        <w:t xml:space="preserve"> объектов: строительство </w:t>
      </w:r>
      <w:r w:rsidR="002B1A8B" w:rsidRPr="008001AD">
        <w:rPr>
          <w:rFonts w:ascii="Arial" w:hAnsi="Arial" w:cs="Arial"/>
          <w:sz w:val="24"/>
          <w:szCs w:val="24"/>
        </w:rPr>
        <w:t>школы на 550 мест в кв.Надежда</w:t>
      </w:r>
      <w:r w:rsidRPr="008001AD">
        <w:rPr>
          <w:rFonts w:ascii="Arial" w:hAnsi="Arial" w:cs="Arial"/>
          <w:sz w:val="24"/>
          <w:szCs w:val="24"/>
        </w:rPr>
        <w:t>, строительств</w:t>
      </w:r>
      <w:r w:rsidR="00A712EB">
        <w:rPr>
          <w:rFonts w:ascii="Arial" w:hAnsi="Arial" w:cs="Arial"/>
          <w:sz w:val="24"/>
          <w:szCs w:val="24"/>
        </w:rPr>
        <w:t xml:space="preserve">о школы на 825 мест, </w:t>
      </w:r>
      <w:r w:rsidRPr="008001AD">
        <w:rPr>
          <w:rFonts w:ascii="Arial" w:hAnsi="Arial" w:cs="Arial"/>
          <w:sz w:val="24"/>
          <w:szCs w:val="24"/>
        </w:rPr>
        <w:t>центральный микрорайон, строительство школы на</w:t>
      </w:r>
      <w:r w:rsidR="00A712EB">
        <w:rPr>
          <w:rFonts w:ascii="Arial" w:hAnsi="Arial" w:cs="Arial"/>
          <w:sz w:val="24"/>
          <w:szCs w:val="24"/>
        </w:rPr>
        <w:t xml:space="preserve"> 825 мест </w:t>
      </w:r>
      <w:r w:rsidRPr="008001AD">
        <w:rPr>
          <w:rFonts w:ascii="Arial" w:hAnsi="Arial" w:cs="Arial"/>
          <w:sz w:val="24"/>
          <w:szCs w:val="24"/>
        </w:rPr>
        <w:t>мкр. "Юго-Западный"</w:t>
      </w:r>
      <w:r w:rsidR="002D40FB" w:rsidRPr="008001AD">
        <w:rPr>
          <w:rFonts w:ascii="Arial" w:hAnsi="Arial" w:cs="Arial"/>
          <w:sz w:val="24"/>
          <w:szCs w:val="24"/>
        </w:rPr>
        <w:t>, строительство</w:t>
      </w:r>
      <w:r w:rsidRPr="008001AD">
        <w:rPr>
          <w:rFonts w:ascii="Arial" w:hAnsi="Arial" w:cs="Arial"/>
          <w:sz w:val="24"/>
          <w:szCs w:val="24"/>
        </w:rPr>
        <w:t xml:space="preserve"> </w:t>
      </w:r>
      <w:r w:rsidR="002B1A8B" w:rsidRPr="008001AD">
        <w:rPr>
          <w:rFonts w:ascii="Arial" w:hAnsi="Arial" w:cs="Arial"/>
          <w:sz w:val="24"/>
          <w:szCs w:val="24"/>
        </w:rPr>
        <w:t>детского сада на 250 мест мкр.Дубки</w:t>
      </w:r>
      <w:r w:rsidR="002D40FB" w:rsidRPr="008001AD">
        <w:rPr>
          <w:rFonts w:ascii="Arial" w:hAnsi="Arial" w:cs="Arial"/>
          <w:sz w:val="24"/>
          <w:szCs w:val="24"/>
        </w:rPr>
        <w:t xml:space="preserve"> и</w:t>
      </w:r>
      <w:r w:rsidRPr="008001AD">
        <w:rPr>
          <w:rFonts w:ascii="Arial" w:hAnsi="Arial" w:cs="Arial"/>
          <w:sz w:val="24"/>
          <w:szCs w:val="24"/>
        </w:rPr>
        <w:t xml:space="preserve"> детского сада на 140 мест </w:t>
      </w:r>
      <w:r w:rsidR="002D40FB" w:rsidRPr="008001AD">
        <w:rPr>
          <w:rFonts w:ascii="Arial" w:hAnsi="Arial" w:cs="Arial"/>
          <w:sz w:val="24"/>
          <w:szCs w:val="24"/>
        </w:rPr>
        <w:t xml:space="preserve">в </w:t>
      </w:r>
      <w:r w:rsidRPr="008001AD">
        <w:rPr>
          <w:rFonts w:ascii="Arial" w:hAnsi="Arial" w:cs="Arial"/>
          <w:sz w:val="24"/>
          <w:szCs w:val="24"/>
        </w:rPr>
        <w:t xml:space="preserve">мкр.Новое Ступино, </w:t>
      </w:r>
      <w:r w:rsidR="00A712EB">
        <w:rPr>
          <w:rFonts w:ascii="Arial" w:hAnsi="Arial" w:cs="Arial"/>
          <w:sz w:val="24"/>
          <w:szCs w:val="24"/>
        </w:rPr>
        <w:t>п</w:t>
      </w:r>
      <w:r w:rsidRPr="008001AD">
        <w:rPr>
          <w:rFonts w:ascii="Arial" w:hAnsi="Arial" w:cs="Arial"/>
          <w:sz w:val="24"/>
          <w:szCs w:val="24"/>
        </w:rPr>
        <w:t>ристройка на 550 мест к зда</w:t>
      </w:r>
      <w:r w:rsidR="00A712EB">
        <w:rPr>
          <w:rFonts w:ascii="Arial" w:hAnsi="Arial" w:cs="Arial"/>
          <w:sz w:val="24"/>
          <w:szCs w:val="24"/>
        </w:rPr>
        <w:t xml:space="preserve">нию СОШ </w:t>
      </w:r>
      <w:bookmarkStart w:id="0" w:name="_GoBack"/>
      <w:bookmarkEnd w:id="0"/>
      <w:r w:rsidRPr="008001AD">
        <w:rPr>
          <w:rFonts w:ascii="Arial" w:hAnsi="Arial" w:cs="Arial"/>
          <w:sz w:val="24"/>
          <w:szCs w:val="24"/>
        </w:rPr>
        <w:t>мкр.Новое Ступино</w:t>
      </w:r>
      <w:r w:rsidR="002D40FB" w:rsidRPr="008001AD">
        <w:rPr>
          <w:rFonts w:ascii="Arial" w:hAnsi="Arial" w:cs="Arial"/>
          <w:sz w:val="24"/>
          <w:szCs w:val="24"/>
        </w:rPr>
        <w:t>,</w:t>
      </w:r>
      <w:r w:rsidRPr="008001AD">
        <w:rPr>
          <w:rFonts w:ascii="Arial" w:hAnsi="Arial" w:cs="Arial"/>
          <w:sz w:val="24"/>
          <w:szCs w:val="24"/>
        </w:rPr>
        <w:t xml:space="preserve"> </w:t>
      </w:r>
      <w:r w:rsidR="002B1A8B" w:rsidRPr="008001AD">
        <w:rPr>
          <w:rFonts w:ascii="Arial" w:hAnsi="Arial" w:cs="Arial"/>
          <w:color w:val="000000"/>
          <w:sz w:val="24"/>
          <w:szCs w:val="24"/>
        </w:rPr>
        <w:t xml:space="preserve">реконструкция стадиона «Металлург». </w:t>
      </w:r>
    </w:p>
    <w:p w:rsidR="002B1A8B" w:rsidRPr="008001AD" w:rsidRDefault="002B1A8B" w:rsidP="002B1A8B">
      <w:pPr>
        <w:widowControl/>
        <w:tabs>
          <w:tab w:val="left" w:pos="709"/>
        </w:tabs>
        <w:suppressAutoHyphens/>
        <w:spacing w:after="12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01AD">
        <w:rPr>
          <w:rFonts w:ascii="Arial" w:hAnsi="Arial" w:cs="Arial"/>
          <w:iCs/>
          <w:spacing w:val="-1"/>
          <w:sz w:val="24"/>
          <w:szCs w:val="24"/>
        </w:rPr>
        <w:t>В 202</w:t>
      </w:r>
      <w:r w:rsidR="002D40FB" w:rsidRPr="008001AD">
        <w:rPr>
          <w:rFonts w:ascii="Arial" w:hAnsi="Arial" w:cs="Arial"/>
          <w:iCs/>
          <w:spacing w:val="-1"/>
          <w:sz w:val="24"/>
          <w:szCs w:val="24"/>
        </w:rPr>
        <w:t>2</w:t>
      </w:r>
      <w:r w:rsidRPr="008001AD">
        <w:rPr>
          <w:rFonts w:ascii="Arial" w:hAnsi="Arial" w:cs="Arial"/>
          <w:iCs/>
          <w:spacing w:val="-1"/>
          <w:sz w:val="24"/>
          <w:szCs w:val="24"/>
        </w:rPr>
        <w:t>-202</w:t>
      </w:r>
      <w:r w:rsidR="002D40FB" w:rsidRPr="008001AD">
        <w:rPr>
          <w:rFonts w:ascii="Arial" w:hAnsi="Arial" w:cs="Arial"/>
          <w:iCs/>
          <w:spacing w:val="-1"/>
          <w:sz w:val="24"/>
          <w:szCs w:val="24"/>
        </w:rPr>
        <w:t>4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годах из бюджета Московской области будет предоставлена финансовая помощь в виде субсидий </w:t>
      </w:r>
      <w:r w:rsidRPr="008001AD">
        <w:rPr>
          <w:rFonts w:ascii="Arial" w:hAnsi="Arial" w:cs="Arial"/>
          <w:sz w:val="24"/>
          <w:szCs w:val="24"/>
        </w:rPr>
        <w:t xml:space="preserve">в целях софинансирования расходных обязательств, возникающих при выполнении полномочий органов местного самоуправления </w:t>
      </w:r>
      <w:r w:rsidRPr="008001AD">
        <w:rPr>
          <w:rFonts w:ascii="Arial" w:hAnsi="Arial" w:cs="Arial"/>
          <w:iCs/>
          <w:spacing w:val="-1"/>
          <w:sz w:val="24"/>
          <w:szCs w:val="24"/>
        </w:rPr>
        <w:t>городского округа Ступино Московской области</w:t>
      </w:r>
      <w:r w:rsidRPr="008001AD">
        <w:rPr>
          <w:rFonts w:ascii="Arial" w:hAnsi="Arial" w:cs="Arial"/>
          <w:sz w:val="24"/>
          <w:szCs w:val="24"/>
        </w:rPr>
        <w:t xml:space="preserve"> по вопросам местного значения.</w:t>
      </w:r>
    </w:p>
    <w:p w:rsidR="002B1A8B" w:rsidRPr="008001AD" w:rsidRDefault="002B1A8B" w:rsidP="002B1A8B">
      <w:pPr>
        <w:pStyle w:val="a4"/>
        <w:tabs>
          <w:tab w:val="left" w:pos="709"/>
        </w:tabs>
        <w:suppressAutoHyphens/>
        <w:spacing w:after="120" w:line="240" w:lineRule="auto"/>
        <w:ind w:firstLine="709"/>
        <w:rPr>
          <w:rFonts w:ascii="Arial" w:hAnsi="Arial" w:cs="Arial"/>
        </w:rPr>
      </w:pPr>
      <w:r w:rsidRPr="008001AD">
        <w:rPr>
          <w:rFonts w:ascii="Arial" w:hAnsi="Arial" w:cs="Arial"/>
        </w:rPr>
        <w:t xml:space="preserve">Объем расходов за счет указанных субсидий в проекте бюджета </w:t>
      </w:r>
      <w:r w:rsidRPr="008001AD">
        <w:rPr>
          <w:rFonts w:ascii="Arial" w:hAnsi="Arial" w:cs="Arial"/>
          <w:iCs/>
          <w:spacing w:val="-1"/>
        </w:rPr>
        <w:t>городского округа Ступино Московской области</w:t>
      </w:r>
      <w:r w:rsidRPr="008001AD">
        <w:rPr>
          <w:rFonts w:ascii="Arial" w:hAnsi="Arial" w:cs="Arial"/>
        </w:rPr>
        <w:t xml:space="preserve"> </w:t>
      </w:r>
      <w:r w:rsidR="002D40FB" w:rsidRPr="008001AD">
        <w:rPr>
          <w:rFonts w:ascii="Arial" w:hAnsi="Arial" w:cs="Arial"/>
        </w:rPr>
        <w:t>в 2022 году</w:t>
      </w:r>
      <w:r w:rsidRPr="008001AD">
        <w:rPr>
          <w:rFonts w:ascii="Arial" w:hAnsi="Arial" w:cs="Arial"/>
        </w:rPr>
        <w:t xml:space="preserve"> состав</w:t>
      </w:r>
      <w:r w:rsidR="002D40FB" w:rsidRPr="008001AD">
        <w:rPr>
          <w:rFonts w:ascii="Arial" w:hAnsi="Arial" w:cs="Arial"/>
        </w:rPr>
        <w:t>ит</w:t>
      </w:r>
      <w:r w:rsidRPr="008001AD">
        <w:rPr>
          <w:rFonts w:ascii="Arial" w:hAnsi="Arial" w:cs="Arial"/>
        </w:rPr>
        <w:t xml:space="preserve"> </w:t>
      </w:r>
      <w:r w:rsidR="008001AD" w:rsidRPr="008001AD">
        <w:rPr>
          <w:rFonts w:ascii="Arial" w:hAnsi="Arial" w:cs="Arial"/>
        </w:rPr>
        <w:t xml:space="preserve">2660,6 </w:t>
      </w:r>
      <w:r w:rsidRPr="008001AD">
        <w:rPr>
          <w:rFonts w:ascii="Arial" w:hAnsi="Arial" w:cs="Arial"/>
        </w:rPr>
        <w:t>млн. рублей</w:t>
      </w:r>
      <w:r w:rsidR="008001AD" w:rsidRPr="008001AD">
        <w:rPr>
          <w:rFonts w:ascii="Arial" w:hAnsi="Arial" w:cs="Arial"/>
        </w:rPr>
        <w:t xml:space="preserve"> (30% общих расходов бюджета)</w:t>
      </w:r>
      <w:r w:rsidRPr="008001AD">
        <w:rPr>
          <w:rFonts w:ascii="Arial" w:hAnsi="Arial" w:cs="Arial"/>
        </w:rPr>
        <w:t xml:space="preserve">, </w:t>
      </w:r>
      <w:r w:rsidR="002D40FB" w:rsidRPr="008001AD">
        <w:rPr>
          <w:rFonts w:ascii="Arial" w:hAnsi="Arial" w:cs="Arial"/>
        </w:rPr>
        <w:t>в 2023</w:t>
      </w:r>
      <w:r w:rsidRPr="008001AD">
        <w:rPr>
          <w:rFonts w:ascii="Arial" w:hAnsi="Arial" w:cs="Arial"/>
        </w:rPr>
        <w:t xml:space="preserve"> год</w:t>
      </w:r>
      <w:r w:rsidR="002D40FB" w:rsidRPr="008001AD">
        <w:rPr>
          <w:rFonts w:ascii="Arial" w:hAnsi="Arial" w:cs="Arial"/>
        </w:rPr>
        <w:t>у</w:t>
      </w:r>
      <w:r w:rsidRPr="008001AD">
        <w:rPr>
          <w:rFonts w:ascii="Arial" w:hAnsi="Arial" w:cs="Arial"/>
        </w:rPr>
        <w:t xml:space="preserve"> – </w:t>
      </w:r>
      <w:r w:rsidR="008001AD" w:rsidRPr="008001AD">
        <w:rPr>
          <w:rFonts w:ascii="Arial" w:hAnsi="Arial" w:cs="Arial"/>
        </w:rPr>
        <w:t xml:space="preserve">2565,4 </w:t>
      </w:r>
      <w:r w:rsidRPr="008001AD">
        <w:rPr>
          <w:rFonts w:ascii="Arial" w:hAnsi="Arial" w:cs="Arial"/>
        </w:rPr>
        <w:t xml:space="preserve"> млн. рублей, </w:t>
      </w:r>
      <w:r w:rsidR="002D40FB" w:rsidRPr="008001AD">
        <w:rPr>
          <w:rFonts w:ascii="Arial" w:hAnsi="Arial" w:cs="Arial"/>
        </w:rPr>
        <w:t>в 2024 году</w:t>
      </w:r>
      <w:r w:rsidRPr="008001AD">
        <w:rPr>
          <w:rFonts w:ascii="Arial" w:hAnsi="Arial" w:cs="Arial"/>
        </w:rPr>
        <w:t xml:space="preserve">– </w:t>
      </w:r>
      <w:r w:rsidR="008001AD" w:rsidRPr="008001AD">
        <w:rPr>
          <w:rFonts w:ascii="Arial" w:hAnsi="Arial" w:cs="Arial"/>
        </w:rPr>
        <w:t>1002,5</w:t>
      </w:r>
      <w:r w:rsidRPr="008001AD">
        <w:rPr>
          <w:rFonts w:ascii="Arial" w:hAnsi="Arial" w:cs="Arial"/>
          <w:lang w:val="en-US"/>
        </w:rPr>
        <w:t> </w:t>
      </w:r>
      <w:r w:rsidRPr="008001AD">
        <w:rPr>
          <w:rFonts w:ascii="Arial" w:hAnsi="Arial" w:cs="Arial"/>
        </w:rPr>
        <w:t>млн. рублей.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iCs/>
          <w:color w:val="000000"/>
          <w:spacing w:val="-1"/>
          <w:sz w:val="24"/>
          <w:szCs w:val="24"/>
        </w:rPr>
      </w:pPr>
      <w:r w:rsidRPr="008001AD">
        <w:rPr>
          <w:rFonts w:ascii="Arial" w:hAnsi="Arial" w:cs="Arial"/>
          <w:iCs/>
          <w:spacing w:val="-1"/>
          <w:sz w:val="24"/>
          <w:szCs w:val="24"/>
        </w:rPr>
        <w:t>В связи с наделением органов местного самоуправления городского округа Ступино Московской области отдельными государственными полномочиями Российской Федерации и Московской области в бюджете городского округа Ступино Московской области предусматривается значительный объем средств за счет субвенций из бюджета Московской области на финансовое обеспечение переданных полномочий: в 202</w:t>
      </w:r>
      <w:r w:rsidR="008001AD" w:rsidRPr="008001AD">
        <w:rPr>
          <w:rFonts w:ascii="Arial" w:hAnsi="Arial" w:cs="Arial"/>
          <w:iCs/>
          <w:spacing w:val="-1"/>
          <w:sz w:val="24"/>
          <w:szCs w:val="24"/>
        </w:rPr>
        <w:t>2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году – </w:t>
      </w:r>
      <w:r w:rsidR="008001AD" w:rsidRPr="008001AD">
        <w:rPr>
          <w:rFonts w:ascii="Arial" w:hAnsi="Arial" w:cs="Arial"/>
          <w:iCs/>
          <w:spacing w:val="-1"/>
          <w:sz w:val="24"/>
          <w:szCs w:val="24"/>
        </w:rPr>
        <w:t xml:space="preserve">1869,5 млн.рублей, в 2023 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году – </w:t>
      </w:r>
      <w:r w:rsidR="008001AD" w:rsidRPr="008001AD">
        <w:rPr>
          <w:rFonts w:ascii="Arial" w:hAnsi="Arial" w:cs="Arial"/>
          <w:iCs/>
          <w:spacing w:val="-1"/>
          <w:sz w:val="24"/>
          <w:szCs w:val="24"/>
        </w:rPr>
        <w:t>1877,0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млн.рублей, в 202</w:t>
      </w:r>
      <w:r w:rsidR="008001AD" w:rsidRPr="008001AD">
        <w:rPr>
          <w:rFonts w:ascii="Arial" w:hAnsi="Arial" w:cs="Arial"/>
          <w:iCs/>
          <w:spacing w:val="-1"/>
          <w:sz w:val="24"/>
          <w:szCs w:val="24"/>
        </w:rPr>
        <w:t>4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году – </w:t>
      </w:r>
      <w:r w:rsidR="008001AD" w:rsidRPr="008001AD">
        <w:rPr>
          <w:rFonts w:ascii="Arial" w:hAnsi="Arial" w:cs="Arial"/>
          <w:iCs/>
          <w:spacing w:val="-1"/>
          <w:sz w:val="24"/>
          <w:szCs w:val="24"/>
        </w:rPr>
        <w:t>1883,0</w:t>
      </w:r>
      <w:r w:rsidRPr="008001AD">
        <w:rPr>
          <w:rFonts w:ascii="Arial" w:hAnsi="Arial" w:cs="Arial"/>
          <w:iCs/>
          <w:spacing w:val="-1"/>
          <w:sz w:val="24"/>
          <w:szCs w:val="24"/>
        </w:rPr>
        <w:t xml:space="preserve"> млн.рублей.</w:t>
      </w:r>
    </w:p>
    <w:p w:rsidR="002B1A8B" w:rsidRPr="008001AD" w:rsidRDefault="002B1A8B" w:rsidP="002B1A8B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2B1A8B" w:rsidRPr="008001AD" w:rsidRDefault="002B1A8B" w:rsidP="002B1A8B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001AD">
        <w:rPr>
          <w:rFonts w:ascii="Arial" w:hAnsi="Arial" w:cs="Arial"/>
          <w:b/>
          <w:sz w:val="24"/>
          <w:szCs w:val="24"/>
        </w:rPr>
        <w:t>Политика в области муниципального долга</w:t>
      </w:r>
    </w:p>
    <w:p w:rsidR="002B1A8B" w:rsidRPr="008001AD" w:rsidRDefault="002B1A8B" w:rsidP="002B1A8B">
      <w:pPr>
        <w:spacing w:after="120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001AD">
        <w:rPr>
          <w:rFonts w:ascii="Arial" w:hAnsi="Arial" w:cs="Arial"/>
          <w:color w:val="000000"/>
          <w:spacing w:val="-1"/>
          <w:sz w:val="24"/>
          <w:szCs w:val="24"/>
        </w:rPr>
        <w:t>Муниципальная долговая политика в 202</w:t>
      </w:r>
      <w:r w:rsidR="008001AD" w:rsidRPr="008001AD"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8001AD">
        <w:rPr>
          <w:rFonts w:ascii="Arial" w:hAnsi="Arial" w:cs="Arial"/>
          <w:color w:val="000000"/>
          <w:spacing w:val="-1"/>
          <w:sz w:val="24"/>
          <w:szCs w:val="24"/>
        </w:rPr>
        <w:t>-202</w:t>
      </w:r>
      <w:r w:rsidR="008001AD" w:rsidRPr="008001AD">
        <w:rPr>
          <w:rFonts w:ascii="Arial" w:hAnsi="Arial" w:cs="Arial"/>
          <w:color w:val="000000"/>
          <w:spacing w:val="-1"/>
          <w:sz w:val="24"/>
          <w:szCs w:val="24"/>
        </w:rPr>
        <w:t>4</w:t>
      </w:r>
      <w:r w:rsidRPr="008001AD">
        <w:rPr>
          <w:rFonts w:ascii="Arial" w:hAnsi="Arial" w:cs="Arial"/>
          <w:color w:val="000000"/>
          <w:spacing w:val="-1"/>
          <w:sz w:val="24"/>
          <w:szCs w:val="24"/>
        </w:rPr>
        <w:t xml:space="preserve"> годах будет направлена на оптимизацию объема муниципального долга, поддержание умеренной долговой нагрузки на бюджет городского округа Ступино, снижение стоимости заимствований.</w:t>
      </w:r>
    </w:p>
    <w:p w:rsidR="002B1A8B" w:rsidRPr="008001AD" w:rsidRDefault="002B1A8B" w:rsidP="002B1A8B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001AD">
        <w:rPr>
          <w:rFonts w:ascii="Arial" w:hAnsi="Arial" w:cs="Arial"/>
          <w:color w:val="000000"/>
          <w:sz w:val="24"/>
          <w:szCs w:val="24"/>
        </w:rPr>
        <w:t>Верхний предел муниципального внутреннего долга городского округа Ступино не превысит предельного значения, установленного Бюджетным кодексом Российской Федерации.</w:t>
      </w:r>
    </w:p>
    <w:p w:rsidR="0034059C" w:rsidRPr="002860F0" w:rsidRDefault="0034059C" w:rsidP="002B1A8B">
      <w:pPr>
        <w:shd w:val="clear" w:color="auto" w:fill="FFFFFF"/>
        <w:tabs>
          <w:tab w:val="left" w:pos="993"/>
        </w:tabs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4059C" w:rsidRPr="002860F0" w:rsidSect="000C58AF">
      <w:headerReference w:type="even" r:id="rId8"/>
      <w:headerReference w:type="default" r:id="rId9"/>
      <w:pgSz w:w="11909" w:h="16834"/>
      <w:pgMar w:top="1134" w:right="567" w:bottom="1134" w:left="1701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58" w:rsidRDefault="00BD0858" w:rsidP="00AD2EA7">
      <w:r>
        <w:separator/>
      </w:r>
    </w:p>
  </w:endnote>
  <w:endnote w:type="continuationSeparator" w:id="0">
    <w:p w:rsidR="00BD0858" w:rsidRDefault="00BD0858" w:rsidP="00A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58" w:rsidRDefault="00BD0858" w:rsidP="00AD2EA7">
      <w:r>
        <w:separator/>
      </w:r>
    </w:p>
  </w:footnote>
  <w:footnote w:type="continuationSeparator" w:id="0">
    <w:p w:rsidR="00BD0858" w:rsidRDefault="00BD0858" w:rsidP="00A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858" w:rsidRDefault="00BD085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12EB">
      <w:rPr>
        <w:rStyle w:val="a8"/>
        <w:noProof/>
      </w:rPr>
      <w:t>5</w:t>
    </w:r>
    <w:r>
      <w:rPr>
        <w:rStyle w:val="a8"/>
      </w:rPr>
      <w:fldChar w:fldCharType="end"/>
    </w:r>
  </w:p>
  <w:p w:rsidR="00BD0858" w:rsidRDefault="00BD085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E1023"/>
    <w:multiLevelType w:val="hybridMultilevel"/>
    <w:tmpl w:val="6DFCFD38"/>
    <w:lvl w:ilvl="0" w:tplc="B8F4E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56423"/>
    <w:multiLevelType w:val="hybridMultilevel"/>
    <w:tmpl w:val="3A7C3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16CAA"/>
    <w:multiLevelType w:val="hybridMultilevel"/>
    <w:tmpl w:val="049C3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E8"/>
    <w:rsid w:val="0000068F"/>
    <w:rsid w:val="000012A3"/>
    <w:rsid w:val="00001D23"/>
    <w:rsid w:val="00002C7D"/>
    <w:rsid w:val="00003F2F"/>
    <w:rsid w:val="00016125"/>
    <w:rsid w:val="00022DA9"/>
    <w:rsid w:val="00024653"/>
    <w:rsid w:val="0002680C"/>
    <w:rsid w:val="00027055"/>
    <w:rsid w:val="00027684"/>
    <w:rsid w:val="00030CB7"/>
    <w:rsid w:val="00034B3F"/>
    <w:rsid w:val="000426FA"/>
    <w:rsid w:val="000436A3"/>
    <w:rsid w:val="00046D31"/>
    <w:rsid w:val="00051483"/>
    <w:rsid w:val="000526AC"/>
    <w:rsid w:val="00052D97"/>
    <w:rsid w:val="00054644"/>
    <w:rsid w:val="00054DBF"/>
    <w:rsid w:val="0006456E"/>
    <w:rsid w:val="00067856"/>
    <w:rsid w:val="00067962"/>
    <w:rsid w:val="00071D26"/>
    <w:rsid w:val="00084544"/>
    <w:rsid w:val="0008479D"/>
    <w:rsid w:val="00093481"/>
    <w:rsid w:val="000964D4"/>
    <w:rsid w:val="00097ED5"/>
    <w:rsid w:val="000A3D68"/>
    <w:rsid w:val="000A73ED"/>
    <w:rsid w:val="000B0E68"/>
    <w:rsid w:val="000B15BF"/>
    <w:rsid w:val="000B2209"/>
    <w:rsid w:val="000B664D"/>
    <w:rsid w:val="000B6DC5"/>
    <w:rsid w:val="000C58AF"/>
    <w:rsid w:val="000D287E"/>
    <w:rsid w:val="000D531E"/>
    <w:rsid w:val="000D69DE"/>
    <w:rsid w:val="000E1F5C"/>
    <w:rsid w:val="000E5501"/>
    <w:rsid w:val="000E7799"/>
    <w:rsid w:val="000F47A5"/>
    <w:rsid w:val="00100BFF"/>
    <w:rsid w:val="00102A84"/>
    <w:rsid w:val="0010715C"/>
    <w:rsid w:val="00107877"/>
    <w:rsid w:val="0012493A"/>
    <w:rsid w:val="00125B15"/>
    <w:rsid w:val="001279F4"/>
    <w:rsid w:val="00133AE6"/>
    <w:rsid w:val="001435DF"/>
    <w:rsid w:val="001462C4"/>
    <w:rsid w:val="0015024C"/>
    <w:rsid w:val="00152139"/>
    <w:rsid w:val="0015646B"/>
    <w:rsid w:val="001724B7"/>
    <w:rsid w:val="00172690"/>
    <w:rsid w:val="001742F8"/>
    <w:rsid w:val="00174A1D"/>
    <w:rsid w:val="0017552B"/>
    <w:rsid w:val="001769E4"/>
    <w:rsid w:val="00176AB5"/>
    <w:rsid w:val="00177FB2"/>
    <w:rsid w:val="0018279E"/>
    <w:rsid w:val="001828D1"/>
    <w:rsid w:val="00184FAD"/>
    <w:rsid w:val="00190FB7"/>
    <w:rsid w:val="001B1B42"/>
    <w:rsid w:val="001B2260"/>
    <w:rsid w:val="001B4A66"/>
    <w:rsid w:val="001B6223"/>
    <w:rsid w:val="001C2B18"/>
    <w:rsid w:val="001C554C"/>
    <w:rsid w:val="001D3EED"/>
    <w:rsid w:val="001D5651"/>
    <w:rsid w:val="001F1877"/>
    <w:rsid w:val="001F420D"/>
    <w:rsid w:val="00205D09"/>
    <w:rsid w:val="00206E67"/>
    <w:rsid w:val="00211950"/>
    <w:rsid w:val="00212B28"/>
    <w:rsid w:val="00214EBC"/>
    <w:rsid w:val="00225865"/>
    <w:rsid w:val="002309AB"/>
    <w:rsid w:val="0024310A"/>
    <w:rsid w:val="00243628"/>
    <w:rsid w:val="0024444D"/>
    <w:rsid w:val="002472A4"/>
    <w:rsid w:val="002530E2"/>
    <w:rsid w:val="00255CBF"/>
    <w:rsid w:val="00263074"/>
    <w:rsid w:val="00264249"/>
    <w:rsid w:val="002643B0"/>
    <w:rsid w:val="002658E2"/>
    <w:rsid w:val="00267F60"/>
    <w:rsid w:val="00270997"/>
    <w:rsid w:val="0027119B"/>
    <w:rsid w:val="00280672"/>
    <w:rsid w:val="00282E3F"/>
    <w:rsid w:val="002860F0"/>
    <w:rsid w:val="0029600C"/>
    <w:rsid w:val="002A0758"/>
    <w:rsid w:val="002A25DA"/>
    <w:rsid w:val="002B1708"/>
    <w:rsid w:val="002B1A8B"/>
    <w:rsid w:val="002B231E"/>
    <w:rsid w:val="002C7197"/>
    <w:rsid w:val="002D40FB"/>
    <w:rsid w:val="002D4E4C"/>
    <w:rsid w:val="002D6E36"/>
    <w:rsid w:val="002E0507"/>
    <w:rsid w:val="002E19A9"/>
    <w:rsid w:val="002E61D3"/>
    <w:rsid w:val="002E7485"/>
    <w:rsid w:val="002F6768"/>
    <w:rsid w:val="002F68A3"/>
    <w:rsid w:val="00301066"/>
    <w:rsid w:val="0030162C"/>
    <w:rsid w:val="003043C7"/>
    <w:rsid w:val="00313946"/>
    <w:rsid w:val="00313A4C"/>
    <w:rsid w:val="0031493A"/>
    <w:rsid w:val="003235AA"/>
    <w:rsid w:val="0033232F"/>
    <w:rsid w:val="0033285B"/>
    <w:rsid w:val="003330A6"/>
    <w:rsid w:val="00333BB5"/>
    <w:rsid w:val="0034059C"/>
    <w:rsid w:val="00345B99"/>
    <w:rsid w:val="00350676"/>
    <w:rsid w:val="00351154"/>
    <w:rsid w:val="003526A8"/>
    <w:rsid w:val="00353615"/>
    <w:rsid w:val="003547F8"/>
    <w:rsid w:val="00361D31"/>
    <w:rsid w:val="00362848"/>
    <w:rsid w:val="00362EA2"/>
    <w:rsid w:val="00366DBC"/>
    <w:rsid w:val="00386ED3"/>
    <w:rsid w:val="00393B85"/>
    <w:rsid w:val="003A2AC4"/>
    <w:rsid w:val="003A507C"/>
    <w:rsid w:val="003B2F3C"/>
    <w:rsid w:val="003B6DD8"/>
    <w:rsid w:val="003D3231"/>
    <w:rsid w:val="003E6156"/>
    <w:rsid w:val="00405B79"/>
    <w:rsid w:val="00411F26"/>
    <w:rsid w:val="004161F2"/>
    <w:rsid w:val="00420DC2"/>
    <w:rsid w:val="00421810"/>
    <w:rsid w:val="00425601"/>
    <w:rsid w:val="00427AF0"/>
    <w:rsid w:val="00427F72"/>
    <w:rsid w:val="004302B9"/>
    <w:rsid w:val="00431B76"/>
    <w:rsid w:val="00437025"/>
    <w:rsid w:val="004419A4"/>
    <w:rsid w:val="00442600"/>
    <w:rsid w:val="00443C97"/>
    <w:rsid w:val="0044490E"/>
    <w:rsid w:val="00444FF2"/>
    <w:rsid w:val="0046283F"/>
    <w:rsid w:val="00470713"/>
    <w:rsid w:val="004710BA"/>
    <w:rsid w:val="00472745"/>
    <w:rsid w:val="00474DBC"/>
    <w:rsid w:val="00481755"/>
    <w:rsid w:val="00493B0F"/>
    <w:rsid w:val="004A0D4C"/>
    <w:rsid w:val="004A222F"/>
    <w:rsid w:val="004B2CB3"/>
    <w:rsid w:val="004B385F"/>
    <w:rsid w:val="004D0A6C"/>
    <w:rsid w:val="004E7564"/>
    <w:rsid w:val="004E7566"/>
    <w:rsid w:val="004F0263"/>
    <w:rsid w:val="004F5DB7"/>
    <w:rsid w:val="00503B2A"/>
    <w:rsid w:val="0050791E"/>
    <w:rsid w:val="005109C1"/>
    <w:rsid w:val="00511AB1"/>
    <w:rsid w:val="0051504D"/>
    <w:rsid w:val="00516A5C"/>
    <w:rsid w:val="005326DC"/>
    <w:rsid w:val="0053575B"/>
    <w:rsid w:val="00553307"/>
    <w:rsid w:val="005539F5"/>
    <w:rsid w:val="005653D5"/>
    <w:rsid w:val="005707EC"/>
    <w:rsid w:val="005708D6"/>
    <w:rsid w:val="005726FD"/>
    <w:rsid w:val="005728F5"/>
    <w:rsid w:val="00572F06"/>
    <w:rsid w:val="005733DC"/>
    <w:rsid w:val="005740BB"/>
    <w:rsid w:val="00576719"/>
    <w:rsid w:val="005801D3"/>
    <w:rsid w:val="00580787"/>
    <w:rsid w:val="0059439A"/>
    <w:rsid w:val="005A30FF"/>
    <w:rsid w:val="005C0EA9"/>
    <w:rsid w:val="005C1E53"/>
    <w:rsid w:val="005C20B7"/>
    <w:rsid w:val="005C2FD9"/>
    <w:rsid w:val="005C4E95"/>
    <w:rsid w:val="005C6F42"/>
    <w:rsid w:val="005D0CF5"/>
    <w:rsid w:val="005D10E8"/>
    <w:rsid w:val="005D39FD"/>
    <w:rsid w:val="005E0C6B"/>
    <w:rsid w:val="005E1D9F"/>
    <w:rsid w:val="005E28B4"/>
    <w:rsid w:val="005E4DD9"/>
    <w:rsid w:val="005E7C46"/>
    <w:rsid w:val="005F29D8"/>
    <w:rsid w:val="005F4964"/>
    <w:rsid w:val="006044D6"/>
    <w:rsid w:val="006174AD"/>
    <w:rsid w:val="00623430"/>
    <w:rsid w:val="00625DF2"/>
    <w:rsid w:val="00625EFF"/>
    <w:rsid w:val="00627BA6"/>
    <w:rsid w:val="00637AE2"/>
    <w:rsid w:val="006405CD"/>
    <w:rsid w:val="00641E6C"/>
    <w:rsid w:val="00644F09"/>
    <w:rsid w:val="00652E30"/>
    <w:rsid w:val="006536E8"/>
    <w:rsid w:val="0065700B"/>
    <w:rsid w:val="00666192"/>
    <w:rsid w:val="00671374"/>
    <w:rsid w:val="00673CAC"/>
    <w:rsid w:val="00675488"/>
    <w:rsid w:val="00687078"/>
    <w:rsid w:val="00696021"/>
    <w:rsid w:val="00697C23"/>
    <w:rsid w:val="006A0124"/>
    <w:rsid w:val="006A10CE"/>
    <w:rsid w:val="006A3083"/>
    <w:rsid w:val="006A6AC8"/>
    <w:rsid w:val="006A7831"/>
    <w:rsid w:val="006B4641"/>
    <w:rsid w:val="006C197E"/>
    <w:rsid w:val="006C5D71"/>
    <w:rsid w:val="006D6851"/>
    <w:rsid w:val="006E296E"/>
    <w:rsid w:val="006F4AD2"/>
    <w:rsid w:val="0070336F"/>
    <w:rsid w:val="00703A8C"/>
    <w:rsid w:val="0070775A"/>
    <w:rsid w:val="007163CF"/>
    <w:rsid w:val="00717A20"/>
    <w:rsid w:val="00735CFF"/>
    <w:rsid w:val="007368B9"/>
    <w:rsid w:val="00740A96"/>
    <w:rsid w:val="007432E4"/>
    <w:rsid w:val="00745DBC"/>
    <w:rsid w:val="00750F0E"/>
    <w:rsid w:val="007519E4"/>
    <w:rsid w:val="00751C4A"/>
    <w:rsid w:val="00753936"/>
    <w:rsid w:val="00764622"/>
    <w:rsid w:val="007747D3"/>
    <w:rsid w:val="007754C1"/>
    <w:rsid w:val="00782503"/>
    <w:rsid w:val="00784C42"/>
    <w:rsid w:val="00792C96"/>
    <w:rsid w:val="00793FA4"/>
    <w:rsid w:val="0079529A"/>
    <w:rsid w:val="007A0F17"/>
    <w:rsid w:val="007A29F6"/>
    <w:rsid w:val="007A520E"/>
    <w:rsid w:val="007B5A65"/>
    <w:rsid w:val="007C0308"/>
    <w:rsid w:val="007C4ABB"/>
    <w:rsid w:val="007C4D2D"/>
    <w:rsid w:val="007C561A"/>
    <w:rsid w:val="007E20D1"/>
    <w:rsid w:val="007E4C28"/>
    <w:rsid w:val="007E4C58"/>
    <w:rsid w:val="007E52CC"/>
    <w:rsid w:val="007F4251"/>
    <w:rsid w:val="007F7FC9"/>
    <w:rsid w:val="008001AD"/>
    <w:rsid w:val="0080090A"/>
    <w:rsid w:val="0080314B"/>
    <w:rsid w:val="00814170"/>
    <w:rsid w:val="0081665C"/>
    <w:rsid w:val="00816A70"/>
    <w:rsid w:val="00817385"/>
    <w:rsid w:val="00827644"/>
    <w:rsid w:val="00830E08"/>
    <w:rsid w:val="008356CE"/>
    <w:rsid w:val="00835A60"/>
    <w:rsid w:val="00840C5F"/>
    <w:rsid w:val="008516C0"/>
    <w:rsid w:val="008551CB"/>
    <w:rsid w:val="00855B04"/>
    <w:rsid w:val="00860060"/>
    <w:rsid w:val="00872A10"/>
    <w:rsid w:val="00877110"/>
    <w:rsid w:val="008826F2"/>
    <w:rsid w:val="008871FC"/>
    <w:rsid w:val="0089157A"/>
    <w:rsid w:val="00895F3F"/>
    <w:rsid w:val="0089788B"/>
    <w:rsid w:val="008A7595"/>
    <w:rsid w:val="008A7915"/>
    <w:rsid w:val="008B17A1"/>
    <w:rsid w:val="008B4DC9"/>
    <w:rsid w:val="008B56C8"/>
    <w:rsid w:val="008C4B1F"/>
    <w:rsid w:val="008D093D"/>
    <w:rsid w:val="008D0E5B"/>
    <w:rsid w:val="008D3333"/>
    <w:rsid w:val="008E1158"/>
    <w:rsid w:val="008F043D"/>
    <w:rsid w:val="008F05D3"/>
    <w:rsid w:val="008F2A13"/>
    <w:rsid w:val="008F344C"/>
    <w:rsid w:val="008F5A02"/>
    <w:rsid w:val="008F7E5B"/>
    <w:rsid w:val="00900CC0"/>
    <w:rsid w:val="00902DF4"/>
    <w:rsid w:val="00913803"/>
    <w:rsid w:val="009141A8"/>
    <w:rsid w:val="00921A24"/>
    <w:rsid w:val="009220F1"/>
    <w:rsid w:val="0092692B"/>
    <w:rsid w:val="00933672"/>
    <w:rsid w:val="00950631"/>
    <w:rsid w:val="00951EA2"/>
    <w:rsid w:val="0095300D"/>
    <w:rsid w:val="00954293"/>
    <w:rsid w:val="00955271"/>
    <w:rsid w:val="00961CD4"/>
    <w:rsid w:val="009726C1"/>
    <w:rsid w:val="00987284"/>
    <w:rsid w:val="00991200"/>
    <w:rsid w:val="009912DD"/>
    <w:rsid w:val="0099394F"/>
    <w:rsid w:val="0099568A"/>
    <w:rsid w:val="00995D3A"/>
    <w:rsid w:val="009A122E"/>
    <w:rsid w:val="009A3A22"/>
    <w:rsid w:val="009B2689"/>
    <w:rsid w:val="009C2A21"/>
    <w:rsid w:val="009E1DC7"/>
    <w:rsid w:val="009E4ED5"/>
    <w:rsid w:val="009F42E6"/>
    <w:rsid w:val="009F6FB9"/>
    <w:rsid w:val="00A03C18"/>
    <w:rsid w:val="00A04198"/>
    <w:rsid w:val="00A15847"/>
    <w:rsid w:val="00A15DE6"/>
    <w:rsid w:val="00A16B82"/>
    <w:rsid w:val="00A177B4"/>
    <w:rsid w:val="00A21C34"/>
    <w:rsid w:val="00A23738"/>
    <w:rsid w:val="00A25322"/>
    <w:rsid w:val="00A30970"/>
    <w:rsid w:val="00A32264"/>
    <w:rsid w:val="00A327FE"/>
    <w:rsid w:val="00A341F1"/>
    <w:rsid w:val="00A428D8"/>
    <w:rsid w:val="00A4467C"/>
    <w:rsid w:val="00A55AF8"/>
    <w:rsid w:val="00A6799C"/>
    <w:rsid w:val="00A712EB"/>
    <w:rsid w:val="00A75083"/>
    <w:rsid w:val="00A83EA7"/>
    <w:rsid w:val="00A83ECD"/>
    <w:rsid w:val="00A85974"/>
    <w:rsid w:val="00A85D48"/>
    <w:rsid w:val="00A91109"/>
    <w:rsid w:val="00A92515"/>
    <w:rsid w:val="00A92DD3"/>
    <w:rsid w:val="00A9396B"/>
    <w:rsid w:val="00AA280C"/>
    <w:rsid w:val="00AB080A"/>
    <w:rsid w:val="00AB451D"/>
    <w:rsid w:val="00AB4A17"/>
    <w:rsid w:val="00AB7DE5"/>
    <w:rsid w:val="00AC0230"/>
    <w:rsid w:val="00AC4D7B"/>
    <w:rsid w:val="00AC54FA"/>
    <w:rsid w:val="00AC627C"/>
    <w:rsid w:val="00AD2EA7"/>
    <w:rsid w:val="00AD7802"/>
    <w:rsid w:val="00AD7D56"/>
    <w:rsid w:val="00AE0A2A"/>
    <w:rsid w:val="00AF11CE"/>
    <w:rsid w:val="00AF3812"/>
    <w:rsid w:val="00AF65D6"/>
    <w:rsid w:val="00AF68A2"/>
    <w:rsid w:val="00B05C42"/>
    <w:rsid w:val="00B061B1"/>
    <w:rsid w:val="00B07BBD"/>
    <w:rsid w:val="00B12787"/>
    <w:rsid w:val="00B25145"/>
    <w:rsid w:val="00B33EB8"/>
    <w:rsid w:val="00B34495"/>
    <w:rsid w:val="00B44986"/>
    <w:rsid w:val="00B51677"/>
    <w:rsid w:val="00B5761D"/>
    <w:rsid w:val="00B57E4F"/>
    <w:rsid w:val="00B6584C"/>
    <w:rsid w:val="00B65A85"/>
    <w:rsid w:val="00B71507"/>
    <w:rsid w:val="00B76721"/>
    <w:rsid w:val="00B76C0B"/>
    <w:rsid w:val="00B77120"/>
    <w:rsid w:val="00B816F8"/>
    <w:rsid w:val="00B8325A"/>
    <w:rsid w:val="00B87FBD"/>
    <w:rsid w:val="00B911C8"/>
    <w:rsid w:val="00B937DE"/>
    <w:rsid w:val="00B970EC"/>
    <w:rsid w:val="00BB1012"/>
    <w:rsid w:val="00BB1B34"/>
    <w:rsid w:val="00BB68CA"/>
    <w:rsid w:val="00BC0B6D"/>
    <w:rsid w:val="00BC416D"/>
    <w:rsid w:val="00BC42F3"/>
    <w:rsid w:val="00BC662A"/>
    <w:rsid w:val="00BD0858"/>
    <w:rsid w:val="00BE079D"/>
    <w:rsid w:val="00BE119D"/>
    <w:rsid w:val="00BE256F"/>
    <w:rsid w:val="00BE525B"/>
    <w:rsid w:val="00BF0C3F"/>
    <w:rsid w:val="00BF0D12"/>
    <w:rsid w:val="00BF0D3B"/>
    <w:rsid w:val="00BF392D"/>
    <w:rsid w:val="00BF394B"/>
    <w:rsid w:val="00BF55CA"/>
    <w:rsid w:val="00BF621F"/>
    <w:rsid w:val="00C05DA4"/>
    <w:rsid w:val="00C07A85"/>
    <w:rsid w:val="00C15770"/>
    <w:rsid w:val="00C16A5C"/>
    <w:rsid w:val="00C2549D"/>
    <w:rsid w:val="00C35C68"/>
    <w:rsid w:val="00C37F24"/>
    <w:rsid w:val="00C42AAB"/>
    <w:rsid w:val="00C5305B"/>
    <w:rsid w:val="00C55713"/>
    <w:rsid w:val="00C55F3D"/>
    <w:rsid w:val="00C5764C"/>
    <w:rsid w:val="00C63DF6"/>
    <w:rsid w:val="00C84F8A"/>
    <w:rsid w:val="00C872FC"/>
    <w:rsid w:val="00C90780"/>
    <w:rsid w:val="00C93F62"/>
    <w:rsid w:val="00C94E74"/>
    <w:rsid w:val="00CA03DF"/>
    <w:rsid w:val="00CB01B8"/>
    <w:rsid w:val="00CB523A"/>
    <w:rsid w:val="00CB7903"/>
    <w:rsid w:val="00CC067C"/>
    <w:rsid w:val="00CC1343"/>
    <w:rsid w:val="00CC4B1A"/>
    <w:rsid w:val="00CD1F45"/>
    <w:rsid w:val="00CD75F1"/>
    <w:rsid w:val="00CE337D"/>
    <w:rsid w:val="00CF4B0B"/>
    <w:rsid w:val="00D07B5A"/>
    <w:rsid w:val="00D12E80"/>
    <w:rsid w:val="00D17FB9"/>
    <w:rsid w:val="00D2020D"/>
    <w:rsid w:val="00D21C23"/>
    <w:rsid w:val="00D2771D"/>
    <w:rsid w:val="00D30038"/>
    <w:rsid w:val="00D344D0"/>
    <w:rsid w:val="00D3536C"/>
    <w:rsid w:val="00D42672"/>
    <w:rsid w:val="00D46B91"/>
    <w:rsid w:val="00D47270"/>
    <w:rsid w:val="00D47EF1"/>
    <w:rsid w:val="00D50012"/>
    <w:rsid w:val="00D50A2C"/>
    <w:rsid w:val="00D50EC0"/>
    <w:rsid w:val="00D5213F"/>
    <w:rsid w:val="00D57513"/>
    <w:rsid w:val="00D63B9B"/>
    <w:rsid w:val="00D65A0A"/>
    <w:rsid w:val="00D67202"/>
    <w:rsid w:val="00D70888"/>
    <w:rsid w:val="00D76FCB"/>
    <w:rsid w:val="00D81E8D"/>
    <w:rsid w:val="00D85C25"/>
    <w:rsid w:val="00D86714"/>
    <w:rsid w:val="00D90C8E"/>
    <w:rsid w:val="00D90F17"/>
    <w:rsid w:val="00D93B0C"/>
    <w:rsid w:val="00D94054"/>
    <w:rsid w:val="00D94A11"/>
    <w:rsid w:val="00DB3ADC"/>
    <w:rsid w:val="00DB7E1D"/>
    <w:rsid w:val="00DC08A2"/>
    <w:rsid w:val="00DC5669"/>
    <w:rsid w:val="00DD4E67"/>
    <w:rsid w:val="00DE0384"/>
    <w:rsid w:val="00DE2880"/>
    <w:rsid w:val="00DE5ACD"/>
    <w:rsid w:val="00DE5BAB"/>
    <w:rsid w:val="00DE7E71"/>
    <w:rsid w:val="00E00D22"/>
    <w:rsid w:val="00E028E2"/>
    <w:rsid w:val="00E1197C"/>
    <w:rsid w:val="00E134DB"/>
    <w:rsid w:val="00E1447C"/>
    <w:rsid w:val="00E1504A"/>
    <w:rsid w:val="00E17612"/>
    <w:rsid w:val="00E17B78"/>
    <w:rsid w:val="00E20741"/>
    <w:rsid w:val="00E228C2"/>
    <w:rsid w:val="00E261CB"/>
    <w:rsid w:val="00E36EB1"/>
    <w:rsid w:val="00E4721E"/>
    <w:rsid w:val="00E50F70"/>
    <w:rsid w:val="00E53703"/>
    <w:rsid w:val="00E54C25"/>
    <w:rsid w:val="00E562D7"/>
    <w:rsid w:val="00E56365"/>
    <w:rsid w:val="00E6601C"/>
    <w:rsid w:val="00E70B5F"/>
    <w:rsid w:val="00E82305"/>
    <w:rsid w:val="00E84972"/>
    <w:rsid w:val="00E91BA1"/>
    <w:rsid w:val="00E95E4C"/>
    <w:rsid w:val="00E979AF"/>
    <w:rsid w:val="00EA4A61"/>
    <w:rsid w:val="00EA6F75"/>
    <w:rsid w:val="00EB051F"/>
    <w:rsid w:val="00EB1A4F"/>
    <w:rsid w:val="00EB3711"/>
    <w:rsid w:val="00EB3B19"/>
    <w:rsid w:val="00EB491C"/>
    <w:rsid w:val="00EB4F65"/>
    <w:rsid w:val="00EC1EFD"/>
    <w:rsid w:val="00EC34D3"/>
    <w:rsid w:val="00EC4158"/>
    <w:rsid w:val="00ED136E"/>
    <w:rsid w:val="00ED219B"/>
    <w:rsid w:val="00ED233D"/>
    <w:rsid w:val="00ED54B3"/>
    <w:rsid w:val="00EE0A46"/>
    <w:rsid w:val="00EE54E6"/>
    <w:rsid w:val="00EF03D1"/>
    <w:rsid w:val="00EF40AE"/>
    <w:rsid w:val="00EF68DD"/>
    <w:rsid w:val="00F02BD9"/>
    <w:rsid w:val="00F13E0F"/>
    <w:rsid w:val="00F179D9"/>
    <w:rsid w:val="00F20984"/>
    <w:rsid w:val="00F21EC8"/>
    <w:rsid w:val="00F34B8B"/>
    <w:rsid w:val="00F35C15"/>
    <w:rsid w:val="00F378F7"/>
    <w:rsid w:val="00F41947"/>
    <w:rsid w:val="00F42D33"/>
    <w:rsid w:val="00F458BA"/>
    <w:rsid w:val="00F47003"/>
    <w:rsid w:val="00F470F6"/>
    <w:rsid w:val="00F52630"/>
    <w:rsid w:val="00F55826"/>
    <w:rsid w:val="00F608D4"/>
    <w:rsid w:val="00F63DAF"/>
    <w:rsid w:val="00F65520"/>
    <w:rsid w:val="00F6732C"/>
    <w:rsid w:val="00F71231"/>
    <w:rsid w:val="00F71C32"/>
    <w:rsid w:val="00F820AC"/>
    <w:rsid w:val="00F93482"/>
    <w:rsid w:val="00F97950"/>
    <w:rsid w:val="00FA6F8B"/>
    <w:rsid w:val="00FB4445"/>
    <w:rsid w:val="00FB66A6"/>
    <w:rsid w:val="00FB7982"/>
    <w:rsid w:val="00FD26E7"/>
    <w:rsid w:val="00FD61C0"/>
    <w:rsid w:val="00FE0959"/>
    <w:rsid w:val="00FE4676"/>
    <w:rsid w:val="00FE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CEBF97"/>
  <w15:docId w15:val="{160F1085-8BD6-4E69-AC83-8907A59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B6DD8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5D10E8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5D10E8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locked/>
    <w:rsid w:val="005D10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D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D10E8"/>
    <w:rPr>
      <w:rFonts w:cs="Times New Roman"/>
    </w:rPr>
  </w:style>
  <w:style w:type="paragraph" w:styleId="2">
    <w:name w:val="Body Text Indent 2"/>
    <w:basedOn w:val="a"/>
    <w:link w:val="20"/>
    <w:uiPriority w:val="99"/>
    <w:rsid w:val="005D1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D1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0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D10E8"/>
    <w:rPr>
      <w:rFonts w:cs="Times New Roman"/>
      <w:color w:val="106BBE"/>
    </w:rPr>
  </w:style>
  <w:style w:type="paragraph" w:styleId="aa">
    <w:name w:val="Normal (Web)"/>
    <w:basedOn w:val="a"/>
    <w:uiPriority w:val="99"/>
    <w:rsid w:val="00D277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235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8F344C"/>
    <w:pPr>
      <w:spacing w:after="120"/>
    </w:pPr>
  </w:style>
  <w:style w:type="character" w:customStyle="1" w:styleId="ac">
    <w:name w:val="Основной текст Знак"/>
    <w:basedOn w:val="a0"/>
    <w:link w:val="ab"/>
    <w:rsid w:val="008F344C"/>
    <w:rPr>
      <w:rFonts w:ascii="Times New Roman" w:eastAsia="Times New Roman" w:hAnsi="Times New Roman"/>
      <w:sz w:val="20"/>
      <w:szCs w:val="20"/>
    </w:rPr>
  </w:style>
  <w:style w:type="paragraph" w:styleId="ad">
    <w:name w:val="No Spacing"/>
    <w:uiPriority w:val="1"/>
    <w:qFormat/>
    <w:rsid w:val="008F344C"/>
    <w:pPr>
      <w:ind w:firstLine="567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6DD8"/>
    <w:rPr>
      <w:rFonts w:ascii="Arial" w:eastAsia="Times New Roman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07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78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0A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1E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1E53"/>
    <w:rPr>
      <w:rFonts w:ascii="Times New Roman" w:eastAsia="Times New Roman" w:hAnsi="Times New Roman"/>
      <w:sz w:val="20"/>
      <w:szCs w:val="20"/>
    </w:rPr>
  </w:style>
  <w:style w:type="character" w:styleId="af2">
    <w:name w:val="Strong"/>
    <w:basedOn w:val="a0"/>
    <w:uiPriority w:val="22"/>
    <w:qFormat/>
    <w:locked/>
    <w:rsid w:val="008551CB"/>
    <w:rPr>
      <w:b/>
      <w:bCs/>
    </w:rPr>
  </w:style>
  <w:style w:type="paragraph" w:styleId="af3">
    <w:name w:val="List Paragraph"/>
    <w:basedOn w:val="a"/>
    <w:uiPriority w:val="34"/>
    <w:qFormat/>
    <w:rsid w:val="002B1A8B"/>
    <w:pPr>
      <w:ind w:left="720"/>
      <w:contextualSpacing/>
    </w:pPr>
  </w:style>
  <w:style w:type="paragraph" w:customStyle="1" w:styleId="11">
    <w:name w:val="Абзац списка1"/>
    <w:basedOn w:val="a"/>
    <w:rsid w:val="002B1A8B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B1A8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3779-4F3C-4223-B404-6E834968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164</cp:revision>
  <cp:lastPrinted>2021-11-15T13:57:00Z</cp:lastPrinted>
  <dcterms:created xsi:type="dcterms:W3CDTF">2019-10-28T08:37:00Z</dcterms:created>
  <dcterms:modified xsi:type="dcterms:W3CDTF">2021-11-15T13:57:00Z</dcterms:modified>
</cp:coreProperties>
</file>